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6D8A9" w14:textId="150099E5" w:rsidR="0002212A" w:rsidRPr="00F27FED" w:rsidRDefault="0002212A" w:rsidP="00344E53">
      <w:pPr>
        <w:spacing w:line="360" w:lineRule="auto"/>
        <w:jc w:val="center"/>
        <w:rPr>
          <w:rFonts w:asciiTheme="minorHAnsi" w:hAnsiTheme="minorHAnsi" w:cstheme="minorHAnsi"/>
          <w:b/>
          <w:snapToGrid w:val="0"/>
          <w:sz w:val="30"/>
          <w:szCs w:val="30"/>
        </w:rPr>
      </w:pPr>
      <w:r w:rsidRPr="00F27FED">
        <w:rPr>
          <w:rFonts w:asciiTheme="minorHAnsi" w:hAnsiTheme="minorHAnsi" w:cstheme="minorHAnsi"/>
          <w:b/>
          <w:snapToGrid w:val="0"/>
          <w:sz w:val="30"/>
          <w:szCs w:val="30"/>
        </w:rPr>
        <w:t>EDITAL</w:t>
      </w:r>
    </w:p>
    <w:p w14:paraId="0D9E8B82" w14:textId="173E629F" w:rsidR="00776A6A" w:rsidRPr="00F27FED" w:rsidRDefault="00776A6A" w:rsidP="00776A6A">
      <w:pPr>
        <w:spacing w:line="360" w:lineRule="auto"/>
        <w:jc w:val="center"/>
        <w:rPr>
          <w:rFonts w:asciiTheme="minorHAnsi" w:hAnsiTheme="minorHAnsi" w:cstheme="minorHAnsi"/>
          <w:b/>
          <w:sz w:val="30"/>
          <w:szCs w:val="30"/>
        </w:rPr>
      </w:pPr>
      <w:r w:rsidRPr="00F27FED">
        <w:rPr>
          <w:rFonts w:asciiTheme="minorHAnsi" w:hAnsiTheme="minorHAnsi" w:cstheme="minorHAnsi"/>
          <w:b/>
          <w:sz w:val="30"/>
          <w:szCs w:val="30"/>
        </w:rPr>
        <w:t xml:space="preserve">PROCESSO </w:t>
      </w:r>
      <w:r w:rsidR="007D2E28">
        <w:rPr>
          <w:rFonts w:asciiTheme="minorHAnsi" w:hAnsiTheme="minorHAnsi" w:cstheme="minorHAnsi"/>
          <w:b/>
          <w:sz w:val="30"/>
          <w:szCs w:val="30"/>
        </w:rPr>
        <w:t xml:space="preserve">ADMINISTRATIVO </w:t>
      </w:r>
      <w:r w:rsidRPr="00F27FED">
        <w:rPr>
          <w:rFonts w:asciiTheme="minorHAnsi" w:hAnsiTheme="minorHAnsi" w:cstheme="minorHAnsi"/>
          <w:b/>
          <w:sz w:val="30"/>
          <w:szCs w:val="30"/>
        </w:rPr>
        <w:t>N</w:t>
      </w:r>
      <w:r w:rsidRPr="00F27FED">
        <w:rPr>
          <w:rFonts w:asciiTheme="minorHAnsi" w:hAnsiTheme="minorHAnsi" w:cstheme="minorHAnsi"/>
          <w:b/>
          <w:sz w:val="30"/>
          <w:szCs w:val="30"/>
          <w:u w:val="single"/>
          <w:vertAlign w:val="superscript"/>
        </w:rPr>
        <w:t>o</w:t>
      </w:r>
      <w:r w:rsidRPr="00F27FED">
        <w:rPr>
          <w:rFonts w:asciiTheme="minorHAnsi" w:hAnsiTheme="minorHAnsi" w:cstheme="minorHAnsi"/>
          <w:b/>
          <w:sz w:val="30"/>
          <w:szCs w:val="30"/>
        </w:rPr>
        <w:t xml:space="preserve"> </w:t>
      </w:r>
      <w:r w:rsidR="00B355B7">
        <w:rPr>
          <w:rFonts w:asciiTheme="minorHAnsi" w:hAnsiTheme="minorHAnsi" w:cstheme="minorHAnsi"/>
          <w:b/>
          <w:sz w:val="30"/>
          <w:szCs w:val="30"/>
        </w:rPr>
        <w:t>160</w:t>
      </w:r>
      <w:r w:rsidRPr="00F27FED">
        <w:rPr>
          <w:rFonts w:asciiTheme="minorHAnsi" w:hAnsiTheme="minorHAnsi" w:cstheme="minorHAnsi"/>
          <w:b/>
          <w:sz w:val="30"/>
          <w:szCs w:val="30"/>
        </w:rPr>
        <w:t>/20</w:t>
      </w:r>
      <w:r w:rsidR="00B355B7">
        <w:rPr>
          <w:rFonts w:asciiTheme="minorHAnsi" w:hAnsiTheme="minorHAnsi" w:cstheme="minorHAnsi"/>
          <w:b/>
          <w:sz w:val="30"/>
          <w:szCs w:val="30"/>
        </w:rPr>
        <w:t>20</w:t>
      </w:r>
    </w:p>
    <w:p w14:paraId="20A28BC3" w14:textId="0FD4B19B" w:rsidR="0002212A" w:rsidRPr="00F27FED" w:rsidRDefault="0002212A" w:rsidP="00344E53">
      <w:pPr>
        <w:spacing w:line="360" w:lineRule="auto"/>
        <w:jc w:val="center"/>
        <w:rPr>
          <w:rFonts w:asciiTheme="minorHAnsi" w:hAnsiTheme="minorHAnsi" w:cstheme="minorHAnsi"/>
          <w:b/>
          <w:sz w:val="30"/>
          <w:szCs w:val="30"/>
        </w:rPr>
      </w:pPr>
      <w:r w:rsidRPr="00F27FED">
        <w:rPr>
          <w:rFonts w:asciiTheme="minorHAnsi" w:hAnsiTheme="minorHAnsi" w:cstheme="minorHAnsi"/>
          <w:b/>
          <w:sz w:val="30"/>
          <w:szCs w:val="30"/>
        </w:rPr>
        <w:t>LICITAÇÃO NA MODALIDADE</w:t>
      </w:r>
      <w:r w:rsidR="00E52E49" w:rsidRPr="00F27FED">
        <w:rPr>
          <w:rFonts w:asciiTheme="minorHAnsi" w:hAnsiTheme="minorHAnsi" w:cstheme="minorHAnsi"/>
          <w:b/>
          <w:sz w:val="30"/>
          <w:szCs w:val="30"/>
        </w:rPr>
        <w:t xml:space="preserve"> CONCORRÊNCIA PÚBLICA</w:t>
      </w:r>
      <w:r w:rsidR="00961F8A" w:rsidRPr="00F27FED">
        <w:rPr>
          <w:rFonts w:asciiTheme="minorHAnsi" w:hAnsiTheme="minorHAnsi" w:cstheme="minorHAnsi"/>
          <w:b/>
          <w:sz w:val="30"/>
          <w:szCs w:val="30"/>
        </w:rPr>
        <w:t xml:space="preserve"> N</w:t>
      </w:r>
      <w:r w:rsidRPr="00F27FED">
        <w:rPr>
          <w:rFonts w:asciiTheme="minorHAnsi" w:hAnsiTheme="minorHAnsi" w:cstheme="minorHAnsi"/>
          <w:b/>
          <w:sz w:val="30"/>
          <w:szCs w:val="30"/>
          <w:u w:val="single"/>
          <w:vertAlign w:val="superscript"/>
        </w:rPr>
        <w:t>o</w:t>
      </w:r>
      <w:r w:rsidR="003D319E" w:rsidRPr="00F27FED">
        <w:rPr>
          <w:rFonts w:asciiTheme="minorHAnsi" w:hAnsiTheme="minorHAnsi" w:cstheme="minorHAnsi"/>
          <w:b/>
          <w:sz w:val="30"/>
          <w:szCs w:val="30"/>
        </w:rPr>
        <w:t xml:space="preserve"> 001/</w:t>
      </w:r>
      <w:r w:rsidRPr="00F27FED">
        <w:rPr>
          <w:rFonts w:asciiTheme="minorHAnsi" w:hAnsiTheme="minorHAnsi" w:cstheme="minorHAnsi"/>
          <w:b/>
          <w:sz w:val="30"/>
          <w:szCs w:val="30"/>
        </w:rPr>
        <w:t>20</w:t>
      </w:r>
      <w:r w:rsidR="00B355B7">
        <w:rPr>
          <w:rFonts w:asciiTheme="minorHAnsi" w:hAnsiTheme="minorHAnsi" w:cstheme="minorHAnsi"/>
          <w:b/>
          <w:sz w:val="30"/>
          <w:szCs w:val="30"/>
        </w:rPr>
        <w:t>20</w:t>
      </w:r>
    </w:p>
    <w:p w14:paraId="07C4F229" w14:textId="31628F39" w:rsidR="0002212A" w:rsidRPr="00F27FED" w:rsidRDefault="0002212A" w:rsidP="00344E53">
      <w:pPr>
        <w:spacing w:line="360" w:lineRule="auto"/>
        <w:jc w:val="center"/>
        <w:rPr>
          <w:rFonts w:asciiTheme="minorHAnsi" w:hAnsiTheme="minorHAnsi" w:cstheme="minorHAnsi"/>
          <w:b/>
          <w:sz w:val="30"/>
          <w:szCs w:val="30"/>
        </w:rPr>
      </w:pPr>
      <w:r w:rsidRPr="00F27FED">
        <w:rPr>
          <w:rFonts w:asciiTheme="minorHAnsi" w:hAnsiTheme="minorHAnsi" w:cstheme="minorHAnsi"/>
          <w:b/>
          <w:sz w:val="30"/>
          <w:szCs w:val="30"/>
        </w:rPr>
        <w:t>TIPO:</w:t>
      </w:r>
      <w:r w:rsidR="00E52E49" w:rsidRPr="00F27FED">
        <w:rPr>
          <w:rFonts w:asciiTheme="minorHAnsi" w:hAnsiTheme="minorHAnsi" w:cstheme="minorHAnsi"/>
          <w:b/>
          <w:sz w:val="30"/>
          <w:szCs w:val="30"/>
        </w:rPr>
        <w:t xml:space="preserve"> MAIOR OFERTA</w:t>
      </w:r>
    </w:p>
    <w:p w14:paraId="298AD0D5" w14:textId="77777777" w:rsidR="00524877" w:rsidRPr="00F27FED" w:rsidRDefault="00524877" w:rsidP="00344E53">
      <w:pPr>
        <w:spacing w:line="360" w:lineRule="auto"/>
        <w:jc w:val="both"/>
        <w:rPr>
          <w:rFonts w:asciiTheme="minorHAnsi" w:hAnsiTheme="minorHAnsi" w:cstheme="minorHAnsi"/>
          <w:b/>
          <w:sz w:val="24"/>
          <w:szCs w:val="24"/>
        </w:rPr>
      </w:pPr>
    </w:p>
    <w:p w14:paraId="15201436" w14:textId="77777777" w:rsidR="00776A6A" w:rsidRPr="00F27FED" w:rsidRDefault="00776A6A" w:rsidP="00344E53">
      <w:pPr>
        <w:spacing w:line="360" w:lineRule="auto"/>
        <w:jc w:val="both"/>
        <w:rPr>
          <w:rFonts w:asciiTheme="minorHAnsi" w:hAnsiTheme="minorHAnsi" w:cstheme="minorHAnsi"/>
          <w:b/>
          <w:sz w:val="24"/>
          <w:szCs w:val="24"/>
        </w:rPr>
      </w:pPr>
    </w:p>
    <w:p w14:paraId="41739579" w14:textId="6990CB44" w:rsidR="0002212A" w:rsidRPr="00F27FED" w:rsidRDefault="003C0A7A" w:rsidP="004A5D8D">
      <w:pPr>
        <w:spacing w:line="360" w:lineRule="auto"/>
        <w:ind w:right="-17"/>
        <w:jc w:val="both"/>
        <w:rPr>
          <w:rFonts w:asciiTheme="minorHAnsi" w:hAnsiTheme="minorHAnsi" w:cstheme="minorHAnsi"/>
          <w:sz w:val="24"/>
          <w:szCs w:val="24"/>
        </w:rPr>
      </w:pPr>
      <w:bookmarkStart w:id="0" w:name="_Hlk11759881"/>
      <w:r w:rsidRPr="00F27FED">
        <w:rPr>
          <w:rFonts w:asciiTheme="minorHAnsi" w:hAnsiTheme="minorHAnsi" w:cstheme="minorHAnsi"/>
          <w:sz w:val="24"/>
          <w:szCs w:val="24"/>
        </w:rPr>
        <w:t>O CONSELHO REGIONAL DE ODONTOL</w:t>
      </w:r>
      <w:r w:rsidR="004D49D3" w:rsidRPr="00F27FED">
        <w:rPr>
          <w:rFonts w:asciiTheme="minorHAnsi" w:hAnsiTheme="minorHAnsi" w:cstheme="minorHAnsi"/>
          <w:sz w:val="24"/>
          <w:szCs w:val="24"/>
        </w:rPr>
        <w:t>O</w:t>
      </w:r>
      <w:r w:rsidRPr="00F27FED">
        <w:rPr>
          <w:rFonts w:asciiTheme="minorHAnsi" w:hAnsiTheme="minorHAnsi" w:cstheme="minorHAnsi"/>
          <w:sz w:val="24"/>
          <w:szCs w:val="24"/>
        </w:rPr>
        <w:t xml:space="preserve">GIA DE SÃO PAULO, por intermédio de seu Presidente </w:t>
      </w:r>
      <w:r w:rsidRPr="00F27FED">
        <w:rPr>
          <w:rFonts w:asciiTheme="minorHAnsi" w:hAnsiTheme="minorHAnsi" w:cstheme="minorHAnsi"/>
          <w:bCs/>
          <w:iCs/>
          <w:sz w:val="24"/>
          <w:szCs w:val="24"/>
        </w:rPr>
        <w:t xml:space="preserve">Marcos </w:t>
      </w:r>
      <w:proofErr w:type="spellStart"/>
      <w:r w:rsidRPr="00F27FED">
        <w:rPr>
          <w:rFonts w:asciiTheme="minorHAnsi" w:hAnsiTheme="minorHAnsi" w:cstheme="minorHAnsi"/>
          <w:bCs/>
          <w:iCs/>
          <w:sz w:val="24"/>
          <w:szCs w:val="24"/>
        </w:rPr>
        <w:t>Jenay</w:t>
      </w:r>
      <w:proofErr w:type="spellEnd"/>
      <w:r w:rsidRPr="00F27FED">
        <w:rPr>
          <w:rFonts w:asciiTheme="minorHAnsi" w:hAnsiTheme="minorHAnsi" w:cstheme="minorHAnsi"/>
          <w:bCs/>
          <w:iCs/>
          <w:sz w:val="24"/>
          <w:szCs w:val="24"/>
        </w:rPr>
        <w:t xml:space="preserve"> Capez</w:t>
      </w:r>
      <w:r w:rsidRPr="00F27FED">
        <w:rPr>
          <w:rFonts w:asciiTheme="minorHAnsi" w:hAnsiTheme="minorHAnsi" w:cstheme="minorHAnsi"/>
          <w:sz w:val="24"/>
          <w:szCs w:val="24"/>
        </w:rPr>
        <w:t>, torna público para conhecimento de empresas interessadas que realizará no dia</w:t>
      </w:r>
      <w:r w:rsidR="00CF3548">
        <w:rPr>
          <w:rFonts w:asciiTheme="minorHAnsi" w:hAnsiTheme="minorHAnsi" w:cstheme="minorHAnsi"/>
          <w:sz w:val="24"/>
          <w:szCs w:val="24"/>
        </w:rPr>
        <w:t xml:space="preserve"> 11/03/2020</w:t>
      </w:r>
      <w:r w:rsidRPr="00F27FED">
        <w:rPr>
          <w:rFonts w:asciiTheme="minorHAnsi" w:hAnsiTheme="minorHAnsi" w:cstheme="minorHAnsi"/>
          <w:sz w:val="24"/>
          <w:szCs w:val="24"/>
        </w:rPr>
        <w:t xml:space="preserve">, às 10:00 </w:t>
      </w:r>
      <w:r w:rsidRPr="00F27FED">
        <w:rPr>
          <w:rFonts w:asciiTheme="minorHAnsi" w:hAnsiTheme="minorHAnsi" w:cstheme="minorHAnsi"/>
          <w:b/>
          <w:sz w:val="24"/>
          <w:szCs w:val="24"/>
        </w:rPr>
        <w:t>n</w:t>
      </w:r>
      <w:r w:rsidRPr="00F27FED">
        <w:rPr>
          <w:rFonts w:asciiTheme="minorHAnsi" w:hAnsiTheme="minorHAnsi" w:cstheme="minorHAnsi"/>
          <w:b/>
          <w:bCs/>
          <w:sz w:val="24"/>
          <w:szCs w:val="24"/>
        </w:rPr>
        <w:t>a Sede do CROSP – Av. Paulista, 688 – 7º andar – Auditório – São Paulo – SP</w:t>
      </w:r>
      <w:r w:rsidRPr="00F27FED">
        <w:rPr>
          <w:rFonts w:asciiTheme="minorHAnsi" w:hAnsiTheme="minorHAnsi" w:cstheme="minorHAnsi"/>
          <w:sz w:val="24"/>
          <w:szCs w:val="24"/>
        </w:rPr>
        <w:t>, licitação na modalidade</w:t>
      </w:r>
      <w:r w:rsidR="00E52E49" w:rsidRPr="00F27FED">
        <w:rPr>
          <w:rFonts w:asciiTheme="minorHAnsi" w:hAnsiTheme="minorHAnsi" w:cstheme="minorHAnsi"/>
          <w:sz w:val="24"/>
          <w:szCs w:val="24"/>
        </w:rPr>
        <w:t xml:space="preserve"> CONCORRÊNCIA PÚBLICA</w:t>
      </w:r>
      <w:r w:rsidRPr="00F27FED">
        <w:rPr>
          <w:rFonts w:asciiTheme="minorHAnsi" w:hAnsiTheme="minorHAnsi" w:cstheme="minorHAnsi"/>
          <w:sz w:val="24"/>
          <w:szCs w:val="24"/>
        </w:rPr>
        <w:t xml:space="preserve"> nº</w:t>
      </w:r>
      <w:r w:rsidR="003D319E" w:rsidRPr="00F27FED">
        <w:rPr>
          <w:rFonts w:asciiTheme="minorHAnsi" w:hAnsiTheme="minorHAnsi" w:cstheme="minorHAnsi"/>
          <w:sz w:val="24"/>
          <w:szCs w:val="24"/>
        </w:rPr>
        <w:t xml:space="preserve"> 001/20</w:t>
      </w:r>
      <w:r w:rsidR="00CF3548">
        <w:rPr>
          <w:rFonts w:asciiTheme="minorHAnsi" w:hAnsiTheme="minorHAnsi" w:cstheme="minorHAnsi"/>
          <w:sz w:val="24"/>
          <w:szCs w:val="24"/>
        </w:rPr>
        <w:t>20</w:t>
      </w:r>
      <w:r w:rsidRPr="00F27FED">
        <w:rPr>
          <w:rFonts w:asciiTheme="minorHAnsi" w:hAnsiTheme="minorHAnsi" w:cstheme="minorHAnsi"/>
          <w:sz w:val="24"/>
          <w:szCs w:val="24"/>
        </w:rPr>
        <w:t>, do tipo</w:t>
      </w:r>
      <w:r w:rsidR="00E52E49" w:rsidRPr="00F27FED">
        <w:rPr>
          <w:rFonts w:asciiTheme="minorHAnsi" w:hAnsiTheme="minorHAnsi" w:cstheme="minorHAnsi"/>
          <w:sz w:val="24"/>
          <w:szCs w:val="24"/>
        </w:rPr>
        <w:t xml:space="preserve"> maior oferta</w:t>
      </w:r>
      <w:r w:rsidRPr="00F27FED">
        <w:rPr>
          <w:rFonts w:asciiTheme="minorHAnsi" w:hAnsiTheme="minorHAnsi" w:cstheme="minorHAnsi"/>
          <w:sz w:val="24"/>
          <w:szCs w:val="24"/>
        </w:rPr>
        <w:t xml:space="preserve">, para a </w:t>
      </w:r>
      <w:r w:rsidR="00E52E49" w:rsidRPr="00F27FED">
        <w:rPr>
          <w:rFonts w:asciiTheme="minorHAnsi" w:hAnsiTheme="minorHAnsi" w:cstheme="minorHAnsi"/>
          <w:sz w:val="24"/>
          <w:szCs w:val="24"/>
        </w:rPr>
        <w:t>alienação do imóvel localizado à Rua Pio XII, n.º 999 – Alto da Lapa – São Paulo, objeto da matrícula n.º 74.629 do 10º Cartório de Registro de Imóveis de São Paulo, de propriedade desta Autarquia Federal</w:t>
      </w:r>
      <w:r w:rsidRPr="00F27FED">
        <w:rPr>
          <w:rFonts w:asciiTheme="minorHAnsi" w:hAnsiTheme="minorHAnsi" w:cstheme="minorHAnsi"/>
          <w:sz w:val="24"/>
          <w:szCs w:val="24"/>
        </w:rPr>
        <w:t>, em conformidade com a Lei Federal nº 8.666 de 21 de junho de 1993</w:t>
      </w:r>
      <w:r w:rsidR="00E52E49" w:rsidRPr="00F27FED">
        <w:rPr>
          <w:rFonts w:asciiTheme="minorHAnsi" w:hAnsiTheme="minorHAnsi" w:cstheme="minorHAnsi"/>
          <w:sz w:val="24"/>
          <w:szCs w:val="24"/>
        </w:rPr>
        <w:t xml:space="preserve"> e demais normas pertinentes</w:t>
      </w:r>
      <w:r w:rsidR="004A5D8D" w:rsidRPr="00F27FED">
        <w:rPr>
          <w:rFonts w:asciiTheme="minorHAnsi" w:hAnsiTheme="minorHAnsi" w:cstheme="minorHAnsi"/>
          <w:sz w:val="24"/>
          <w:szCs w:val="24"/>
        </w:rPr>
        <w:t xml:space="preserve">, </w:t>
      </w:r>
      <w:r w:rsidR="004A5D8D" w:rsidRPr="00F27FED">
        <w:rPr>
          <w:rFonts w:asciiTheme="minorHAnsi" w:eastAsia="Calibri" w:hAnsiTheme="minorHAnsi" w:cstheme="minorHAnsi"/>
          <w:sz w:val="24"/>
          <w:szCs w:val="24"/>
        </w:rPr>
        <w:t>além das exigências contidas no presente edital e seus anexos.</w:t>
      </w:r>
      <w:r w:rsidR="00390D48" w:rsidRPr="00F27FED">
        <w:rPr>
          <w:rFonts w:asciiTheme="minorHAnsi" w:hAnsiTheme="minorHAnsi" w:cstheme="minorHAnsi"/>
          <w:sz w:val="24"/>
          <w:szCs w:val="24"/>
        </w:rPr>
        <w:t xml:space="preserve"> </w:t>
      </w:r>
      <w:r w:rsidRPr="00F27FED">
        <w:rPr>
          <w:rFonts w:asciiTheme="minorHAnsi" w:hAnsiTheme="minorHAnsi" w:cstheme="minorHAnsi"/>
          <w:sz w:val="24"/>
          <w:szCs w:val="24"/>
        </w:rPr>
        <w:t>Os envelopes com a documentação para Habilitação</w:t>
      </w:r>
      <w:r w:rsidR="004A5D8D" w:rsidRPr="00F27FED">
        <w:rPr>
          <w:rFonts w:asciiTheme="minorHAnsi" w:hAnsiTheme="minorHAnsi" w:cstheme="minorHAnsi"/>
          <w:sz w:val="24"/>
          <w:szCs w:val="24"/>
        </w:rPr>
        <w:t xml:space="preserve"> e</w:t>
      </w:r>
      <w:r w:rsidRPr="00F27FED">
        <w:rPr>
          <w:rFonts w:asciiTheme="minorHAnsi" w:hAnsiTheme="minorHAnsi" w:cstheme="minorHAnsi"/>
          <w:sz w:val="24"/>
          <w:szCs w:val="24"/>
        </w:rPr>
        <w:t xml:space="preserve"> Proposta deverão ser entregues no</w:t>
      </w:r>
      <w:r w:rsidR="004A5D8D" w:rsidRPr="00F27FED">
        <w:rPr>
          <w:rFonts w:asciiTheme="minorHAnsi" w:hAnsiTheme="minorHAnsi" w:cstheme="minorHAnsi"/>
          <w:sz w:val="24"/>
          <w:szCs w:val="24"/>
        </w:rPr>
        <w:t xml:space="preserve"> </w:t>
      </w:r>
      <w:r w:rsidR="00943F7B" w:rsidRPr="00F27FED">
        <w:rPr>
          <w:rFonts w:asciiTheme="minorHAnsi" w:hAnsiTheme="minorHAnsi" w:cstheme="minorHAnsi"/>
          <w:sz w:val="24"/>
          <w:szCs w:val="24"/>
        </w:rPr>
        <w:t xml:space="preserve">Departamento de Licitações e Compras do Conselho Regional de Odontologia de São Paulo–SP, sito à </w:t>
      </w:r>
      <w:r w:rsidR="00943F7B" w:rsidRPr="00F27FED">
        <w:rPr>
          <w:rFonts w:asciiTheme="minorHAnsi" w:hAnsiTheme="minorHAnsi" w:cstheme="minorHAnsi"/>
          <w:b/>
          <w:bCs/>
          <w:sz w:val="24"/>
          <w:szCs w:val="24"/>
        </w:rPr>
        <w:t>Av. Paulista, 688 – 8º andar – Sala 82 – São Paulo–SP</w:t>
      </w:r>
      <w:r w:rsidRPr="00F27FED">
        <w:rPr>
          <w:rFonts w:asciiTheme="minorHAnsi" w:hAnsiTheme="minorHAnsi" w:cstheme="minorHAnsi"/>
          <w:sz w:val="24"/>
          <w:szCs w:val="24"/>
        </w:rPr>
        <w:t>, até às</w:t>
      </w:r>
      <w:r w:rsidR="004A5D8D" w:rsidRPr="00F27FED">
        <w:rPr>
          <w:rFonts w:asciiTheme="minorHAnsi" w:hAnsiTheme="minorHAnsi" w:cstheme="minorHAnsi"/>
          <w:sz w:val="24"/>
          <w:szCs w:val="24"/>
        </w:rPr>
        <w:t xml:space="preserve"> 10:00hs do dia</w:t>
      </w:r>
      <w:r w:rsidR="00CF3548">
        <w:rPr>
          <w:rFonts w:asciiTheme="minorHAnsi" w:hAnsiTheme="minorHAnsi" w:cstheme="minorHAnsi"/>
          <w:sz w:val="24"/>
          <w:szCs w:val="24"/>
        </w:rPr>
        <w:t xml:space="preserve"> 11/03/2020</w:t>
      </w:r>
      <w:r w:rsidRPr="00F27FED">
        <w:rPr>
          <w:rFonts w:asciiTheme="minorHAnsi" w:hAnsiTheme="minorHAnsi" w:cstheme="minorHAnsi"/>
          <w:sz w:val="24"/>
          <w:szCs w:val="24"/>
        </w:rPr>
        <w:t>, impreterivelmente, mediante o protocolo com horário expresso. O início da abertura dos envelopes se dará às</w:t>
      </w:r>
      <w:r w:rsidR="00CF3548">
        <w:rPr>
          <w:rFonts w:asciiTheme="minorHAnsi" w:hAnsiTheme="minorHAnsi" w:cstheme="minorHAnsi"/>
          <w:sz w:val="24"/>
          <w:szCs w:val="24"/>
        </w:rPr>
        <w:t xml:space="preserve"> 10:15</w:t>
      </w:r>
      <w:r w:rsidRPr="00F27FED">
        <w:rPr>
          <w:rFonts w:asciiTheme="minorHAnsi" w:hAnsiTheme="minorHAnsi" w:cstheme="minorHAnsi"/>
          <w:sz w:val="24"/>
          <w:szCs w:val="24"/>
        </w:rPr>
        <w:t>hs do dia</w:t>
      </w:r>
      <w:r w:rsidR="00CF3548">
        <w:rPr>
          <w:rFonts w:asciiTheme="minorHAnsi" w:hAnsiTheme="minorHAnsi" w:cstheme="minorHAnsi"/>
          <w:sz w:val="24"/>
          <w:szCs w:val="24"/>
        </w:rPr>
        <w:t xml:space="preserve"> 11/03/2020</w:t>
      </w:r>
      <w:r w:rsidRPr="00F27FED">
        <w:rPr>
          <w:rFonts w:asciiTheme="minorHAnsi" w:hAnsiTheme="minorHAnsi" w:cstheme="minorHAnsi"/>
          <w:sz w:val="24"/>
          <w:szCs w:val="24"/>
        </w:rPr>
        <w:t>, no Auditório n</w:t>
      </w:r>
      <w:r w:rsidR="00CF3548">
        <w:rPr>
          <w:rFonts w:asciiTheme="minorHAnsi" w:hAnsiTheme="minorHAnsi" w:cstheme="minorHAnsi"/>
          <w:sz w:val="24"/>
          <w:szCs w:val="24"/>
        </w:rPr>
        <w:t>a</w:t>
      </w:r>
      <w:r w:rsidRPr="00F27FED">
        <w:rPr>
          <w:rFonts w:asciiTheme="minorHAnsi" w:hAnsiTheme="minorHAnsi" w:cstheme="minorHAnsi"/>
          <w:b/>
          <w:bCs/>
          <w:sz w:val="24"/>
          <w:szCs w:val="24"/>
        </w:rPr>
        <w:t xml:space="preserve"> Sede do CROSP – Av. Paulista, 688 – 7º andar</w:t>
      </w:r>
      <w:r w:rsidRPr="00F27FED">
        <w:rPr>
          <w:rFonts w:asciiTheme="minorHAnsi" w:hAnsiTheme="minorHAnsi" w:cstheme="minorHAnsi"/>
          <w:sz w:val="24"/>
          <w:szCs w:val="24"/>
        </w:rPr>
        <w:t>.</w:t>
      </w:r>
      <w:bookmarkEnd w:id="0"/>
      <w:r w:rsidR="004A5D8D" w:rsidRPr="00F27FED">
        <w:rPr>
          <w:rFonts w:asciiTheme="minorHAnsi" w:hAnsiTheme="minorHAnsi" w:cstheme="minorHAnsi"/>
          <w:sz w:val="24"/>
          <w:szCs w:val="24"/>
        </w:rPr>
        <w:t xml:space="preserve"> O edital poderá ser acessado no site do CROSP (</w:t>
      </w:r>
      <w:hyperlink r:id="rId8" w:history="1">
        <w:r w:rsidR="004A5D8D" w:rsidRPr="00F27FED">
          <w:rPr>
            <w:rStyle w:val="Hyperlink"/>
            <w:rFonts w:asciiTheme="minorHAnsi" w:hAnsiTheme="minorHAnsi" w:cstheme="minorHAnsi"/>
            <w:sz w:val="24"/>
            <w:szCs w:val="24"/>
          </w:rPr>
          <w:t>www.crosp.org.br</w:t>
        </w:r>
      </w:hyperlink>
      <w:r w:rsidR="004A5D8D" w:rsidRPr="00F27FED">
        <w:rPr>
          <w:rFonts w:asciiTheme="minorHAnsi" w:hAnsiTheme="minorHAnsi" w:cstheme="minorHAnsi"/>
          <w:sz w:val="24"/>
          <w:szCs w:val="24"/>
        </w:rPr>
        <w:t xml:space="preserve">), no campo editais, ou retirado na sede da Autarquia mediante requerimento e recolhimento da taxa de impressão. </w:t>
      </w:r>
      <w:r w:rsidR="0002212A" w:rsidRPr="00F27FED">
        <w:rPr>
          <w:rFonts w:asciiTheme="minorHAnsi" w:hAnsiTheme="minorHAnsi" w:cstheme="minorHAnsi"/>
          <w:sz w:val="24"/>
          <w:szCs w:val="24"/>
        </w:rPr>
        <w:t>O Conselho Regional de Odontologia de São</w:t>
      </w:r>
      <w:r w:rsidR="00390D48" w:rsidRPr="00F27FED">
        <w:rPr>
          <w:rFonts w:asciiTheme="minorHAnsi" w:hAnsiTheme="minorHAnsi" w:cstheme="minorHAnsi"/>
          <w:sz w:val="24"/>
          <w:szCs w:val="24"/>
        </w:rPr>
        <w:t xml:space="preserve"> </w:t>
      </w:r>
      <w:r w:rsidR="0002212A" w:rsidRPr="00F27FED">
        <w:rPr>
          <w:rFonts w:asciiTheme="minorHAnsi" w:hAnsiTheme="minorHAnsi" w:cstheme="minorHAnsi"/>
          <w:sz w:val="24"/>
          <w:szCs w:val="24"/>
        </w:rPr>
        <w:t>Paulo - CROSP</w:t>
      </w:r>
      <w:r w:rsidR="00E82D66" w:rsidRPr="00F27FED">
        <w:rPr>
          <w:rFonts w:asciiTheme="minorHAnsi" w:hAnsiTheme="minorHAnsi" w:cstheme="minorHAnsi"/>
          <w:sz w:val="24"/>
          <w:szCs w:val="24"/>
        </w:rPr>
        <w:t xml:space="preserve"> torna</w:t>
      </w:r>
      <w:r w:rsidR="0002212A" w:rsidRPr="00F27FED">
        <w:rPr>
          <w:rFonts w:asciiTheme="minorHAnsi" w:hAnsiTheme="minorHAnsi" w:cstheme="minorHAnsi"/>
          <w:sz w:val="24"/>
          <w:szCs w:val="24"/>
        </w:rPr>
        <w:t xml:space="preserve"> público, para conhecimento de quantos possam </w:t>
      </w:r>
      <w:r w:rsidR="00E82D66" w:rsidRPr="00F27FED">
        <w:rPr>
          <w:rFonts w:asciiTheme="minorHAnsi" w:hAnsiTheme="minorHAnsi" w:cstheme="minorHAnsi"/>
          <w:sz w:val="24"/>
          <w:szCs w:val="24"/>
        </w:rPr>
        <w:t>interessar,</w:t>
      </w:r>
      <w:r w:rsidR="0002212A" w:rsidRPr="00F27FED">
        <w:rPr>
          <w:rFonts w:asciiTheme="minorHAnsi" w:hAnsiTheme="minorHAnsi" w:cstheme="minorHAnsi"/>
          <w:sz w:val="24"/>
          <w:szCs w:val="24"/>
        </w:rPr>
        <w:t xml:space="preserve"> que realizará Licitação na Modalidade</w:t>
      </w:r>
      <w:r w:rsidR="004A5D8D" w:rsidRPr="00F27FED">
        <w:rPr>
          <w:rFonts w:asciiTheme="minorHAnsi" w:hAnsiTheme="minorHAnsi" w:cstheme="minorHAnsi"/>
          <w:sz w:val="24"/>
          <w:szCs w:val="24"/>
        </w:rPr>
        <w:t xml:space="preserve"> Concorrência Pública </w:t>
      </w:r>
      <w:r w:rsidR="00DB0823" w:rsidRPr="00F27FED">
        <w:rPr>
          <w:rFonts w:asciiTheme="minorHAnsi" w:hAnsiTheme="minorHAnsi" w:cstheme="minorHAnsi"/>
          <w:sz w:val="24"/>
          <w:szCs w:val="24"/>
        </w:rPr>
        <w:t>em</w:t>
      </w:r>
      <w:r w:rsidR="0002212A" w:rsidRPr="00F27FED">
        <w:rPr>
          <w:rFonts w:asciiTheme="minorHAnsi" w:hAnsiTheme="minorHAnsi" w:cstheme="minorHAnsi"/>
          <w:sz w:val="24"/>
          <w:szCs w:val="24"/>
        </w:rPr>
        <w:t xml:space="preserve"> conformidade</w:t>
      </w:r>
      <w:r w:rsidR="00DB0823" w:rsidRPr="00F27FED">
        <w:rPr>
          <w:rFonts w:asciiTheme="minorHAnsi" w:hAnsiTheme="minorHAnsi" w:cstheme="minorHAnsi"/>
          <w:sz w:val="24"/>
          <w:szCs w:val="24"/>
        </w:rPr>
        <w:t xml:space="preserve"> com a</w:t>
      </w:r>
      <w:r w:rsidR="0002212A" w:rsidRPr="00F27FED">
        <w:rPr>
          <w:rFonts w:asciiTheme="minorHAnsi" w:hAnsiTheme="minorHAnsi" w:cstheme="minorHAnsi"/>
          <w:sz w:val="24"/>
          <w:szCs w:val="24"/>
        </w:rPr>
        <w:t xml:space="preserve"> Lei 8.666/93</w:t>
      </w:r>
      <w:r w:rsidR="00DB0823" w:rsidRPr="00F27FED">
        <w:rPr>
          <w:rFonts w:asciiTheme="minorHAnsi" w:hAnsiTheme="minorHAnsi" w:cstheme="minorHAnsi"/>
          <w:sz w:val="24"/>
          <w:szCs w:val="24"/>
        </w:rPr>
        <w:t xml:space="preserve"> e</w:t>
      </w:r>
      <w:r w:rsidR="004A5D8D" w:rsidRPr="00F27FED">
        <w:rPr>
          <w:rFonts w:asciiTheme="minorHAnsi" w:hAnsiTheme="minorHAnsi" w:cstheme="minorHAnsi"/>
          <w:sz w:val="24"/>
          <w:szCs w:val="24"/>
        </w:rPr>
        <w:t xml:space="preserve"> demais normas pertinentes</w:t>
      </w:r>
      <w:r w:rsidR="0002212A" w:rsidRPr="00F27FED">
        <w:rPr>
          <w:rFonts w:asciiTheme="minorHAnsi" w:hAnsiTheme="minorHAnsi" w:cstheme="minorHAnsi"/>
          <w:sz w:val="24"/>
          <w:szCs w:val="24"/>
        </w:rPr>
        <w:t>, consoante as disposições que seguem:</w:t>
      </w:r>
    </w:p>
    <w:p w14:paraId="31A0EEBA" w14:textId="05F3132A" w:rsidR="00776A6A" w:rsidRPr="00F27FED" w:rsidRDefault="00776A6A" w:rsidP="00344E53">
      <w:pPr>
        <w:pStyle w:val="JUSTIFICADO"/>
        <w:spacing w:line="360" w:lineRule="auto"/>
        <w:rPr>
          <w:rFonts w:asciiTheme="minorHAnsi" w:hAnsiTheme="minorHAnsi" w:cstheme="minorHAnsi"/>
          <w:szCs w:val="24"/>
        </w:rPr>
      </w:pPr>
    </w:p>
    <w:p w14:paraId="119ECE5C" w14:textId="77777777" w:rsidR="00961F8A" w:rsidRPr="00F27FED" w:rsidRDefault="00961F8A" w:rsidP="00344E53">
      <w:pPr>
        <w:spacing w:line="360" w:lineRule="auto"/>
        <w:jc w:val="both"/>
        <w:rPr>
          <w:rFonts w:asciiTheme="minorHAnsi" w:hAnsiTheme="minorHAnsi" w:cstheme="minorHAnsi"/>
          <w:b/>
          <w:sz w:val="24"/>
          <w:szCs w:val="24"/>
        </w:rPr>
      </w:pPr>
      <w:r w:rsidRPr="00F27FED">
        <w:rPr>
          <w:rFonts w:asciiTheme="minorHAnsi" w:hAnsiTheme="minorHAnsi" w:cstheme="minorHAnsi"/>
          <w:b/>
          <w:sz w:val="24"/>
          <w:szCs w:val="24"/>
        </w:rPr>
        <w:t>1 – DO OBJETO</w:t>
      </w:r>
    </w:p>
    <w:p w14:paraId="145F693B" w14:textId="5BBAF410" w:rsidR="00961F8A" w:rsidRDefault="00961F8A" w:rsidP="00344E53">
      <w:pPr>
        <w:spacing w:line="360" w:lineRule="auto"/>
        <w:jc w:val="both"/>
        <w:rPr>
          <w:rFonts w:asciiTheme="minorHAnsi" w:hAnsiTheme="minorHAnsi" w:cstheme="minorHAnsi"/>
          <w:sz w:val="24"/>
          <w:szCs w:val="24"/>
        </w:rPr>
      </w:pPr>
      <w:r w:rsidRPr="00F27FED">
        <w:rPr>
          <w:rFonts w:asciiTheme="minorHAnsi" w:hAnsiTheme="minorHAnsi" w:cstheme="minorHAnsi"/>
          <w:sz w:val="24"/>
          <w:szCs w:val="24"/>
        </w:rPr>
        <w:t>1.1</w:t>
      </w:r>
      <w:r w:rsidR="00DE60A0" w:rsidRPr="00F27FED">
        <w:rPr>
          <w:rFonts w:asciiTheme="minorHAnsi" w:hAnsiTheme="minorHAnsi" w:cstheme="minorHAnsi"/>
          <w:sz w:val="24"/>
          <w:szCs w:val="24"/>
        </w:rPr>
        <w:t>.</w:t>
      </w:r>
      <w:r w:rsidRPr="00F27FED">
        <w:rPr>
          <w:rFonts w:asciiTheme="minorHAnsi" w:hAnsiTheme="minorHAnsi" w:cstheme="minorHAnsi"/>
          <w:sz w:val="24"/>
          <w:szCs w:val="24"/>
        </w:rPr>
        <w:t xml:space="preserve"> A presente licitação visa a</w:t>
      </w:r>
      <w:r w:rsidR="004A5D8D" w:rsidRPr="00F27FED">
        <w:rPr>
          <w:rFonts w:asciiTheme="minorHAnsi" w:hAnsiTheme="minorHAnsi" w:cstheme="minorHAnsi"/>
          <w:sz w:val="24"/>
          <w:szCs w:val="24"/>
        </w:rPr>
        <w:t xml:space="preserve"> alienação do imóvel localizado à Rua Pio XII, n.º 999 – Alto da Lapa – São Paulo, objeto da matrícula n.º 74.629 do 10º Cartório de Registro de Imóveis de São Paulo</w:t>
      </w:r>
      <w:r w:rsidRPr="00F27FED">
        <w:rPr>
          <w:rFonts w:asciiTheme="minorHAnsi" w:hAnsiTheme="minorHAnsi" w:cstheme="minorHAnsi"/>
          <w:sz w:val="24"/>
          <w:szCs w:val="24"/>
        </w:rPr>
        <w:t>, conforme</w:t>
      </w:r>
      <w:r w:rsidR="004A5D8D" w:rsidRPr="00F27FED">
        <w:rPr>
          <w:rFonts w:asciiTheme="minorHAnsi" w:hAnsiTheme="minorHAnsi" w:cstheme="minorHAnsi"/>
          <w:sz w:val="24"/>
          <w:szCs w:val="24"/>
        </w:rPr>
        <w:t xml:space="preserve"> edital e seus anexos</w:t>
      </w:r>
      <w:r w:rsidRPr="00F27FED">
        <w:rPr>
          <w:rFonts w:asciiTheme="minorHAnsi" w:hAnsiTheme="minorHAnsi" w:cstheme="minorHAnsi"/>
          <w:sz w:val="24"/>
          <w:szCs w:val="24"/>
        </w:rPr>
        <w:t>, em conformidade com a Lei Federal nº 8.666 de 21 de junho de 1993 e alterações posteriores.</w:t>
      </w:r>
    </w:p>
    <w:p w14:paraId="2E31EB5F" w14:textId="77777777" w:rsidR="0083448A" w:rsidRPr="00F27FED" w:rsidRDefault="0083448A" w:rsidP="00344E53">
      <w:pPr>
        <w:spacing w:line="360" w:lineRule="auto"/>
        <w:jc w:val="both"/>
        <w:rPr>
          <w:rFonts w:asciiTheme="minorHAnsi" w:hAnsiTheme="minorHAnsi" w:cstheme="minorHAnsi"/>
          <w:sz w:val="24"/>
          <w:szCs w:val="24"/>
        </w:rPr>
      </w:pPr>
    </w:p>
    <w:p w14:paraId="340976D4" w14:textId="4A88B75A" w:rsidR="00961F8A" w:rsidRPr="00F27FED" w:rsidRDefault="00DE60A0" w:rsidP="00344E53">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lastRenderedPageBreak/>
        <w:t xml:space="preserve">2 </w:t>
      </w:r>
      <w:r w:rsidR="00961F8A" w:rsidRPr="00F27FED">
        <w:rPr>
          <w:rFonts w:asciiTheme="minorHAnsi" w:hAnsiTheme="minorHAnsi" w:cstheme="minorHAnsi"/>
          <w:b/>
          <w:bCs/>
          <w:color w:val="auto"/>
        </w:rPr>
        <w:t>–</w:t>
      </w:r>
      <w:r w:rsidRPr="00F27FED">
        <w:rPr>
          <w:rFonts w:asciiTheme="minorHAnsi" w:hAnsiTheme="minorHAnsi" w:cstheme="minorHAnsi"/>
          <w:b/>
          <w:bCs/>
          <w:color w:val="auto"/>
        </w:rPr>
        <w:t xml:space="preserve"> </w:t>
      </w:r>
      <w:r w:rsidR="00961F8A" w:rsidRPr="00F27FED">
        <w:rPr>
          <w:rFonts w:asciiTheme="minorHAnsi" w:hAnsiTheme="minorHAnsi" w:cstheme="minorHAnsi"/>
          <w:b/>
          <w:bCs/>
          <w:color w:val="auto"/>
        </w:rPr>
        <w:t>DAS CONDIÇÕES PARA PARTICIPAÇÃO</w:t>
      </w:r>
    </w:p>
    <w:p w14:paraId="6A2064A7" w14:textId="6D11A5E9"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1</w:t>
      </w:r>
      <w:r w:rsidRPr="00F27FED">
        <w:rPr>
          <w:rFonts w:asciiTheme="minorHAnsi" w:hAnsiTheme="minorHAnsi" w:cstheme="minorHAnsi"/>
          <w:color w:val="auto"/>
        </w:rPr>
        <w:t>.</w:t>
      </w:r>
      <w:r w:rsidR="003B4306"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Somente poderão participar da presente licitação os interessados que atenderem todas as exigências deste edital.</w:t>
      </w:r>
    </w:p>
    <w:p w14:paraId="77C23900" w14:textId="3EF8E262"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2.2.</w:t>
      </w:r>
      <w:r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Não será permitida a participação de:</w:t>
      </w:r>
    </w:p>
    <w:p w14:paraId="422635F7" w14:textId="38B2D096" w:rsidR="00943F7B" w:rsidRPr="00F27FED" w:rsidRDefault="00DE60A0" w:rsidP="00943F7B">
      <w:pPr>
        <w:pStyle w:val="Default"/>
        <w:spacing w:line="360" w:lineRule="auto"/>
        <w:jc w:val="both"/>
        <w:rPr>
          <w:rFonts w:asciiTheme="minorHAnsi" w:hAnsiTheme="minorHAnsi" w:cstheme="minorHAnsi"/>
        </w:rPr>
      </w:pPr>
      <w:r w:rsidRPr="00F27FED">
        <w:rPr>
          <w:rFonts w:asciiTheme="minorHAnsi" w:hAnsiTheme="minorHAnsi" w:cstheme="minorHAnsi"/>
        </w:rPr>
        <w:t>2.2.1.</w:t>
      </w:r>
      <w:r w:rsidRPr="00F27FED">
        <w:rPr>
          <w:rFonts w:asciiTheme="minorHAnsi" w:hAnsiTheme="minorHAnsi" w:cstheme="minorHAnsi"/>
          <w:b/>
          <w:bCs/>
        </w:rPr>
        <w:t xml:space="preserve"> </w:t>
      </w:r>
      <w:r w:rsidR="00943F7B" w:rsidRPr="00F27FED">
        <w:rPr>
          <w:rFonts w:asciiTheme="minorHAnsi" w:hAnsiTheme="minorHAnsi" w:cstheme="minorHAnsi"/>
        </w:rPr>
        <w:t>Consórcios;</w:t>
      </w:r>
    </w:p>
    <w:p w14:paraId="4D929289" w14:textId="5916D374"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2</w:t>
      </w:r>
      <w:r w:rsidR="00961F8A" w:rsidRPr="00F27FED">
        <w:rPr>
          <w:rFonts w:asciiTheme="minorHAnsi" w:hAnsiTheme="minorHAnsi" w:cstheme="minorHAnsi"/>
          <w:color w:val="auto"/>
        </w:rPr>
        <w:t>.2</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Empresas declaradas inidôneas por ato do Poder Público;</w:t>
      </w:r>
    </w:p>
    <w:p w14:paraId="0B0C5E20" w14:textId="154F1917"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2</w:t>
      </w:r>
      <w:r w:rsidR="00961F8A" w:rsidRPr="00F27FED">
        <w:rPr>
          <w:rFonts w:asciiTheme="minorHAnsi" w:hAnsiTheme="minorHAnsi" w:cstheme="minorHAnsi"/>
          <w:color w:val="auto"/>
        </w:rPr>
        <w:t>.3</w:t>
      </w:r>
      <w:r w:rsidRPr="00F27FED">
        <w:rPr>
          <w:rFonts w:asciiTheme="minorHAnsi" w:hAnsiTheme="minorHAnsi" w:cstheme="minorHAnsi"/>
          <w:snapToGrid w:val="0"/>
          <w:color w:val="auto"/>
        </w:rPr>
        <w:t>.</w:t>
      </w:r>
      <w:r w:rsidR="00961F8A" w:rsidRPr="00F27FED">
        <w:rPr>
          <w:rFonts w:asciiTheme="minorHAnsi" w:hAnsiTheme="minorHAnsi" w:cstheme="minorHAnsi"/>
          <w:snapToGrid w:val="0"/>
          <w:color w:val="auto"/>
        </w:rPr>
        <w:t xml:space="preserve"> </w:t>
      </w:r>
      <w:r w:rsidR="00F4582B" w:rsidRPr="00F27FED">
        <w:rPr>
          <w:rFonts w:asciiTheme="minorHAnsi" w:hAnsiTheme="minorHAnsi" w:cstheme="minorHAnsi"/>
          <w:snapToGrid w:val="0"/>
          <w:color w:val="auto"/>
        </w:rPr>
        <w:t>Estiverem impedidas de licitar e/ou contratar com a Administração Pública e quaisquer de seus órgãos descentralizados</w:t>
      </w:r>
      <w:r w:rsidR="00C154E4" w:rsidRPr="00F27FED">
        <w:rPr>
          <w:rFonts w:asciiTheme="minorHAnsi" w:hAnsiTheme="minorHAnsi" w:cstheme="minorHAnsi"/>
          <w:snapToGrid w:val="0"/>
          <w:color w:val="auto"/>
        </w:rPr>
        <w:t xml:space="preserve"> no âmbito Federal</w:t>
      </w:r>
      <w:r w:rsidR="00961F8A" w:rsidRPr="00F27FED">
        <w:rPr>
          <w:rFonts w:asciiTheme="minorHAnsi" w:hAnsiTheme="minorHAnsi" w:cstheme="minorHAnsi"/>
          <w:color w:val="auto"/>
        </w:rPr>
        <w:t>;</w:t>
      </w:r>
    </w:p>
    <w:p w14:paraId="4D8D207A" w14:textId="16823E22" w:rsidR="00C154E4"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C154E4" w:rsidRPr="00F27FED">
        <w:rPr>
          <w:rFonts w:asciiTheme="minorHAnsi" w:hAnsiTheme="minorHAnsi" w:cstheme="minorHAnsi"/>
          <w:color w:val="auto"/>
        </w:rPr>
        <w:t>.2.4</w:t>
      </w:r>
      <w:r w:rsidRPr="00F27FED">
        <w:rPr>
          <w:rFonts w:asciiTheme="minorHAnsi" w:hAnsiTheme="minorHAnsi" w:cstheme="minorHAnsi"/>
          <w:snapToGrid w:val="0"/>
          <w:color w:val="auto"/>
        </w:rPr>
        <w:t>.</w:t>
      </w:r>
      <w:r w:rsidR="00C154E4" w:rsidRPr="00F27FED">
        <w:rPr>
          <w:rFonts w:asciiTheme="minorHAnsi" w:hAnsiTheme="minorHAnsi" w:cstheme="minorHAnsi"/>
          <w:snapToGrid w:val="0"/>
          <w:color w:val="auto"/>
        </w:rPr>
        <w:t xml:space="preserve"> Estiverem</w:t>
      </w:r>
      <w:r w:rsidR="00FD39AB" w:rsidRPr="00F27FED">
        <w:rPr>
          <w:rFonts w:asciiTheme="minorHAnsi" w:hAnsiTheme="minorHAnsi" w:cstheme="minorHAnsi"/>
          <w:snapToGrid w:val="0"/>
          <w:color w:val="auto"/>
        </w:rPr>
        <w:t xml:space="preserve"> suspensas temporariamente para licitar no âmbito desta Autarquia; </w:t>
      </w:r>
    </w:p>
    <w:p w14:paraId="7483A89F" w14:textId="50F8747F" w:rsidR="00F4582B"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2</w:t>
      </w:r>
      <w:r w:rsidR="00961F8A" w:rsidRPr="00F27FED">
        <w:rPr>
          <w:rFonts w:asciiTheme="minorHAnsi" w:hAnsiTheme="minorHAnsi" w:cstheme="minorHAnsi"/>
          <w:color w:val="auto"/>
        </w:rPr>
        <w:t>.</w:t>
      </w:r>
      <w:r w:rsidR="00FD39AB" w:rsidRPr="00F27FED">
        <w:rPr>
          <w:rFonts w:asciiTheme="minorHAnsi" w:hAnsiTheme="minorHAnsi" w:cstheme="minorHAnsi"/>
          <w:color w:val="auto"/>
        </w:rPr>
        <w:t>5</w:t>
      </w:r>
      <w:r w:rsidRPr="00F27FED">
        <w:rPr>
          <w:rFonts w:asciiTheme="minorHAnsi" w:hAnsiTheme="minorHAnsi" w:cstheme="minorHAnsi"/>
          <w:color w:val="auto"/>
        </w:rPr>
        <w:t>.</w:t>
      </w:r>
      <w:r w:rsidRPr="00F27FED">
        <w:rPr>
          <w:rFonts w:asciiTheme="minorHAnsi" w:hAnsiTheme="minorHAnsi" w:cstheme="minorHAnsi"/>
          <w:b/>
          <w:bCs/>
          <w:color w:val="auto"/>
        </w:rPr>
        <w:t xml:space="preserve"> </w:t>
      </w:r>
      <w:r w:rsidRPr="00F27FED">
        <w:rPr>
          <w:rFonts w:asciiTheme="minorHAnsi" w:hAnsiTheme="minorHAnsi" w:cstheme="minorHAnsi"/>
          <w:color w:val="auto"/>
        </w:rPr>
        <w:t>E</w:t>
      </w:r>
      <w:r w:rsidR="00F4582B" w:rsidRPr="00F27FED">
        <w:rPr>
          <w:rFonts w:asciiTheme="minorHAnsi" w:hAnsiTheme="minorHAnsi" w:cstheme="minorHAnsi"/>
          <w:snapToGrid w:val="0"/>
          <w:color w:val="auto"/>
        </w:rPr>
        <w:t>stiverem sob processo de falência</w:t>
      </w:r>
      <w:r w:rsidR="003B4306" w:rsidRPr="00F27FED">
        <w:rPr>
          <w:rFonts w:asciiTheme="minorHAnsi" w:hAnsiTheme="minorHAnsi" w:cstheme="minorHAnsi"/>
          <w:snapToGrid w:val="0"/>
          <w:color w:val="auto"/>
        </w:rPr>
        <w:t xml:space="preserve"> ou recuperação judicial,</w:t>
      </w:r>
      <w:r w:rsidR="00F4582B" w:rsidRPr="00F27FED">
        <w:rPr>
          <w:rFonts w:asciiTheme="minorHAnsi" w:hAnsiTheme="minorHAnsi" w:cstheme="minorHAnsi"/>
          <w:snapToGrid w:val="0"/>
          <w:color w:val="auto"/>
        </w:rPr>
        <w:t xml:space="preserve"> </w:t>
      </w:r>
      <w:r w:rsidR="00F4582B" w:rsidRPr="00F27FED">
        <w:rPr>
          <w:rFonts w:asciiTheme="minorHAnsi" w:hAnsiTheme="minorHAnsi" w:cstheme="minorHAnsi"/>
          <w:color w:val="auto"/>
          <w:shd w:val="clear" w:color="auto" w:fill="FFFFFF"/>
        </w:rPr>
        <w:t>sendo permitida a participação de empresas que estejam em recuperação judicial, as quais deverão apresentar o Plano de Recuperação já homologado pelo juízo competente e em pleno vigor, sem prejuízo do atendimento a todos os requisitos de habilitação econômico-financeira estabelecidos no edital</w:t>
      </w:r>
      <w:r w:rsidR="00961F8A" w:rsidRPr="00F27FED">
        <w:rPr>
          <w:rFonts w:asciiTheme="minorHAnsi" w:hAnsiTheme="minorHAnsi" w:cstheme="minorHAnsi"/>
          <w:color w:val="auto"/>
        </w:rPr>
        <w:t>;</w:t>
      </w:r>
    </w:p>
    <w:p w14:paraId="79E8C209" w14:textId="6699FB7C" w:rsidR="00F4582B"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Cs/>
          <w:color w:val="auto"/>
        </w:rPr>
        <w:t>2</w:t>
      </w:r>
      <w:r w:rsidR="00F4582B" w:rsidRPr="00F27FED">
        <w:rPr>
          <w:rFonts w:asciiTheme="minorHAnsi" w:hAnsiTheme="minorHAnsi" w:cstheme="minorHAnsi"/>
          <w:bCs/>
          <w:color w:val="auto"/>
        </w:rPr>
        <w:t>.2.</w:t>
      </w:r>
      <w:r w:rsidR="00FD39AB" w:rsidRPr="00F27FED">
        <w:rPr>
          <w:rFonts w:asciiTheme="minorHAnsi" w:hAnsiTheme="minorHAnsi" w:cstheme="minorHAnsi"/>
          <w:bCs/>
          <w:color w:val="auto"/>
        </w:rPr>
        <w:t>6</w:t>
      </w:r>
      <w:r w:rsidRPr="00F27FED">
        <w:rPr>
          <w:rFonts w:asciiTheme="minorHAnsi" w:hAnsiTheme="minorHAnsi" w:cstheme="minorHAnsi"/>
          <w:bCs/>
          <w:color w:val="auto"/>
        </w:rPr>
        <w:t>.</w:t>
      </w:r>
      <w:r w:rsidR="003B4306" w:rsidRPr="00F27FED">
        <w:rPr>
          <w:rFonts w:asciiTheme="minorHAnsi" w:hAnsiTheme="minorHAnsi" w:cstheme="minorHAnsi"/>
          <w:b/>
          <w:color w:val="auto"/>
        </w:rPr>
        <w:t xml:space="preserve"> </w:t>
      </w:r>
      <w:r w:rsidR="00F4582B" w:rsidRPr="00F27FED">
        <w:rPr>
          <w:rFonts w:asciiTheme="minorHAnsi" w:hAnsiTheme="minorHAnsi" w:cstheme="minorHAnsi"/>
          <w:snapToGrid w:val="0"/>
          <w:color w:val="auto"/>
        </w:rPr>
        <w:t>Enquadradas em alguma das disposições do artigo 9º, incisos I, II e III, da Lei n</w:t>
      </w:r>
      <w:r w:rsidR="00F4582B" w:rsidRPr="00F27FED">
        <w:rPr>
          <w:rFonts w:asciiTheme="minorHAnsi" w:hAnsiTheme="minorHAnsi" w:cstheme="minorHAnsi"/>
          <w:snapToGrid w:val="0"/>
          <w:color w:val="auto"/>
          <w:u w:val="single"/>
          <w:vertAlign w:val="superscript"/>
        </w:rPr>
        <w:t>o</w:t>
      </w:r>
      <w:r w:rsidR="00F4582B" w:rsidRPr="00F27FED">
        <w:rPr>
          <w:rFonts w:asciiTheme="minorHAnsi" w:hAnsiTheme="minorHAnsi" w:cstheme="minorHAnsi"/>
          <w:snapToGrid w:val="0"/>
          <w:color w:val="auto"/>
        </w:rPr>
        <w:t xml:space="preserve"> 8.666/93</w:t>
      </w:r>
    </w:p>
    <w:p w14:paraId="7168D139" w14:textId="3C51AB99"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3</w:t>
      </w:r>
      <w:r w:rsidRPr="00F27FED">
        <w:rPr>
          <w:rFonts w:asciiTheme="minorHAnsi" w:hAnsiTheme="minorHAnsi" w:cstheme="minorHAnsi"/>
          <w:color w:val="auto"/>
        </w:rPr>
        <w:t>.</w:t>
      </w:r>
      <w:r w:rsidR="003B4306"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A licitante poderá credenciar preposto ou procurador com poderes específicos para representá-la, interpor ou desistir de recursos, anexando a respectiva procuração, fora dos envelopes, bem como cópia autenticada do ato de constituição da empresa e do documento de identificação do outorgante e outorgado;</w:t>
      </w:r>
    </w:p>
    <w:p w14:paraId="5D2F5E95" w14:textId="2430E779"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4</w:t>
      </w:r>
      <w:r w:rsidRPr="00F27FED">
        <w:rPr>
          <w:rFonts w:asciiTheme="minorHAnsi" w:hAnsiTheme="minorHAnsi" w:cstheme="minorHAnsi"/>
          <w:color w:val="auto"/>
        </w:rPr>
        <w:t>.</w:t>
      </w:r>
      <w:r w:rsidR="003B4306"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O credenciamento poderá ser feito mediante apresentação de procuração pública ou documento expedido pel</w:t>
      </w:r>
      <w:r w:rsidR="00943F7B" w:rsidRPr="00F27FED">
        <w:rPr>
          <w:rFonts w:asciiTheme="minorHAnsi" w:hAnsiTheme="minorHAnsi" w:cstheme="minorHAnsi"/>
          <w:color w:val="auto"/>
        </w:rPr>
        <w:t>o licitante</w:t>
      </w:r>
      <w:r w:rsidR="00961F8A" w:rsidRPr="00F27FED">
        <w:rPr>
          <w:rFonts w:asciiTheme="minorHAnsi" w:hAnsiTheme="minorHAnsi" w:cstheme="minorHAnsi"/>
          <w:color w:val="auto"/>
        </w:rPr>
        <w:t>, contendo, obrigatoriamente, a indicação do número da cédula de identidade ou documento equivalente.</w:t>
      </w:r>
    </w:p>
    <w:p w14:paraId="7D4C631A" w14:textId="0A4BEA27"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2</w:t>
      </w:r>
      <w:r w:rsidR="00961F8A" w:rsidRPr="00F27FED">
        <w:rPr>
          <w:rFonts w:asciiTheme="minorHAnsi" w:hAnsiTheme="minorHAnsi" w:cstheme="minorHAnsi"/>
          <w:color w:val="auto"/>
        </w:rPr>
        <w:t>.</w:t>
      </w:r>
      <w:r w:rsidR="00F4582B" w:rsidRPr="00F27FED">
        <w:rPr>
          <w:rFonts w:asciiTheme="minorHAnsi" w:hAnsiTheme="minorHAnsi" w:cstheme="minorHAnsi"/>
          <w:color w:val="auto"/>
        </w:rPr>
        <w:t>5</w:t>
      </w:r>
      <w:r w:rsidRPr="00F27FED">
        <w:rPr>
          <w:rFonts w:asciiTheme="minorHAnsi" w:hAnsiTheme="minorHAnsi" w:cstheme="minorHAnsi"/>
          <w:color w:val="auto"/>
        </w:rPr>
        <w:t>.</w:t>
      </w:r>
      <w:r w:rsidR="003B4306"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Todos os documentos expedidos p</w:t>
      </w:r>
      <w:r w:rsidR="00943F7B" w:rsidRPr="00F27FED">
        <w:rPr>
          <w:rFonts w:asciiTheme="minorHAnsi" w:hAnsiTheme="minorHAnsi" w:cstheme="minorHAnsi"/>
          <w:color w:val="auto"/>
        </w:rPr>
        <w:t>or</w:t>
      </w:r>
      <w:r w:rsidR="00961F8A" w:rsidRPr="00F27FED">
        <w:rPr>
          <w:rFonts w:asciiTheme="minorHAnsi" w:hAnsiTheme="minorHAnsi" w:cstheme="minorHAnsi"/>
          <w:color w:val="auto"/>
        </w:rPr>
        <w:t xml:space="preserve"> empresa licitante deverão</w:t>
      </w:r>
      <w:r w:rsidR="00943F7B" w:rsidRPr="00F27FED">
        <w:rPr>
          <w:rFonts w:asciiTheme="minorHAnsi" w:hAnsiTheme="minorHAnsi" w:cstheme="minorHAnsi"/>
          <w:color w:val="auto"/>
        </w:rPr>
        <w:t xml:space="preserve"> ser firmados em papel timbrado e</w:t>
      </w:r>
      <w:r w:rsidR="00961F8A" w:rsidRPr="00F27FED">
        <w:rPr>
          <w:rFonts w:asciiTheme="minorHAnsi" w:hAnsiTheme="minorHAnsi" w:cstheme="minorHAnsi"/>
          <w:color w:val="auto"/>
        </w:rPr>
        <w:t xml:space="preserve"> estar assinados por representante legal da mesma, comprovadamente com poderes para tal, com identificação clara do subscritor.</w:t>
      </w:r>
    </w:p>
    <w:p w14:paraId="19D16301" w14:textId="77777777" w:rsidR="00DE60A0" w:rsidRPr="00F27FED" w:rsidRDefault="00DE60A0" w:rsidP="00344E53">
      <w:pPr>
        <w:pStyle w:val="Default"/>
        <w:spacing w:line="360" w:lineRule="auto"/>
        <w:jc w:val="both"/>
        <w:rPr>
          <w:rFonts w:asciiTheme="minorHAnsi" w:hAnsiTheme="minorHAnsi" w:cstheme="minorHAnsi"/>
          <w:b/>
          <w:bCs/>
          <w:color w:val="auto"/>
        </w:rPr>
      </w:pPr>
    </w:p>
    <w:p w14:paraId="12582082" w14:textId="3952596A" w:rsidR="00961F8A" w:rsidRPr="00F27FED" w:rsidRDefault="00DE60A0" w:rsidP="00344E53">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3</w:t>
      </w:r>
      <w:r w:rsidR="00961F8A" w:rsidRPr="00F27FED">
        <w:rPr>
          <w:rFonts w:asciiTheme="minorHAnsi" w:hAnsiTheme="minorHAnsi" w:cstheme="minorHAnsi"/>
          <w:b/>
          <w:bCs/>
          <w:color w:val="auto"/>
        </w:rPr>
        <w:t xml:space="preserve"> – DA FORMA DE APRESENTAÇÃO DOS ENVELOPES</w:t>
      </w:r>
    </w:p>
    <w:p w14:paraId="59E3E87A" w14:textId="79CDB190" w:rsidR="00961F8A" w:rsidRPr="00F27FED" w:rsidRDefault="00DE60A0"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3</w:t>
      </w:r>
      <w:r w:rsidR="00961F8A" w:rsidRPr="00F27FED">
        <w:rPr>
          <w:rFonts w:asciiTheme="minorHAnsi" w:hAnsiTheme="minorHAnsi" w:cstheme="minorHAnsi"/>
          <w:color w:val="auto"/>
        </w:rPr>
        <w:t>.1</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No dia, hora e local indicados no preâmbulo deste Edital, as LICITANTES deverão apresentar junto</w:t>
      </w:r>
      <w:r w:rsidR="00F4582B" w:rsidRPr="00F27FED">
        <w:rPr>
          <w:rFonts w:asciiTheme="minorHAnsi" w:hAnsiTheme="minorHAnsi" w:cstheme="minorHAnsi"/>
          <w:color w:val="auto"/>
        </w:rPr>
        <w:t xml:space="preserve"> ao</w:t>
      </w:r>
      <w:r w:rsidR="003B4306" w:rsidRPr="00F27FED">
        <w:rPr>
          <w:rFonts w:asciiTheme="minorHAnsi" w:hAnsiTheme="minorHAnsi" w:cstheme="minorHAnsi"/>
          <w:color w:val="auto"/>
        </w:rPr>
        <w:t xml:space="preserve"> </w:t>
      </w:r>
      <w:r w:rsidR="00F4582B" w:rsidRPr="00F27FED">
        <w:rPr>
          <w:rFonts w:asciiTheme="minorHAnsi" w:hAnsiTheme="minorHAnsi" w:cstheme="minorHAnsi"/>
          <w:color w:val="auto"/>
        </w:rPr>
        <w:t xml:space="preserve">Departamento de Licitações e Compras do Conselho Regional de Odontologia de São Paulo–SP, sito à </w:t>
      </w:r>
      <w:r w:rsidR="00F4582B" w:rsidRPr="00F27FED">
        <w:rPr>
          <w:rFonts w:asciiTheme="minorHAnsi" w:hAnsiTheme="minorHAnsi" w:cstheme="minorHAnsi"/>
          <w:b/>
          <w:bCs/>
          <w:color w:val="auto"/>
        </w:rPr>
        <w:t>Av. Paulista, 688 – 8º andar – Sala 82 – São Paulo</w:t>
      </w:r>
      <w:r w:rsidR="00B8549B">
        <w:rPr>
          <w:rFonts w:asciiTheme="minorHAnsi" w:hAnsiTheme="minorHAnsi" w:cstheme="minorHAnsi"/>
          <w:b/>
          <w:bCs/>
          <w:color w:val="auto"/>
        </w:rPr>
        <w:t xml:space="preserve"> </w:t>
      </w:r>
      <w:r w:rsidR="00F4582B" w:rsidRPr="00F27FED">
        <w:rPr>
          <w:rFonts w:asciiTheme="minorHAnsi" w:hAnsiTheme="minorHAnsi" w:cstheme="minorHAnsi"/>
          <w:b/>
          <w:bCs/>
          <w:color w:val="auto"/>
        </w:rPr>
        <w:t>–</w:t>
      </w:r>
      <w:r w:rsidR="001B4583">
        <w:rPr>
          <w:rFonts w:asciiTheme="minorHAnsi" w:hAnsiTheme="minorHAnsi" w:cstheme="minorHAnsi"/>
          <w:b/>
          <w:bCs/>
          <w:color w:val="auto"/>
        </w:rPr>
        <w:t xml:space="preserve"> </w:t>
      </w:r>
      <w:r w:rsidR="00F4582B" w:rsidRPr="00F27FED">
        <w:rPr>
          <w:rFonts w:asciiTheme="minorHAnsi" w:hAnsiTheme="minorHAnsi" w:cstheme="minorHAnsi"/>
          <w:b/>
          <w:bCs/>
          <w:color w:val="auto"/>
        </w:rPr>
        <w:t>SP</w:t>
      </w:r>
      <w:r w:rsidR="00961F8A" w:rsidRPr="00F27FED">
        <w:rPr>
          <w:rFonts w:asciiTheme="minorHAnsi" w:hAnsiTheme="minorHAnsi" w:cstheme="minorHAnsi"/>
          <w:color w:val="auto"/>
        </w:rPr>
        <w:t>, os envelopes contendo os documentos referentes à Habilitação</w:t>
      </w:r>
      <w:r w:rsidR="00943F7B" w:rsidRPr="00F27FED">
        <w:rPr>
          <w:rFonts w:asciiTheme="minorHAnsi" w:hAnsiTheme="minorHAnsi" w:cstheme="minorHAnsi"/>
          <w:color w:val="auto"/>
        </w:rPr>
        <w:t xml:space="preserve"> e Proposta</w:t>
      </w:r>
      <w:r w:rsidR="00961F8A" w:rsidRPr="00F27FED">
        <w:rPr>
          <w:rFonts w:asciiTheme="minorHAnsi" w:hAnsiTheme="minorHAnsi" w:cstheme="minorHAnsi"/>
          <w:color w:val="auto"/>
        </w:rPr>
        <w:t xml:space="preserve">, os quais deverão estar fechados de modo inviolável, e deverão referir-se: </w:t>
      </w:r>
    </w:p>
    <w:p w14:paraId="175A7494" w14:textId="77777777" w:rsidR="00961F8A" w:rsidRPr="00F27FED" w:rsidRDefault="00961F8A" w:rsidP="00344E53">
      <w:pPr>
        <w:pStyle w:val="Default"/>
        <w:spacing w:line="360" w:lineRule="auto"/>
        <w:jc w:val="both"/>
        <w:rPr>
          <w:rFonts w:asciiTheme="minorHAnsi" w:hAnsiTheme="minorHAnsi" w:cstheme="minorHAnsi"/>
          <w:color w:val="auto"/>
        </w:rPr>
      </w:pPr>
    </w:p>
    <w:p w14:paraId="04370698" w14:textId="77777777" w:rsidR="00961F8A" w:rsidRPr="00F27FED" w:rsidRDefault="00961F8A"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lastRenderedPageBreak/>
        <w:t xml:space="preserve">ENVELOPE N.º 01 – “HABILITAÇÃO” </w:t>
      </w:r>
    </w:p>
    <w:p w14:paraId="4E04AADE" w14:textId="77777777" w:rsidR="00961F8A" w:rsidRPr="00F27FED" w:rsidRDefault="00F4582B"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t>CONSELHO REGIONAL DE ODONTOLOGIA DE SÃO PAULO</w:t>
      </w:r>
    </w:p>
    <w:p w14:paraId="241BE296" w14:textId="60044AD3" w:rsidR="00961F8A" w:rsidRPr="00F27FED" w:rsidRDefault="00943F7B"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t xml:space="preserve">CONCORRÊNCIA PÚBLICA </w:t>
      </w:r>
      <w:r w:rsidR="00961F8A" w:rsidRPr="00F27FED">
        <w:rPr>
          <w:rFonts w:asciiTheme="minorHAnsi" w:hAnsiTheme="minorHAnsi" w:cstheme="minorHAnsi"/>
          <w:b/>
          <w:bCs/>
          <w:color w:val="auto"/>
        </w:rPr>
        <w:t xml:space="preserve">Nº </w:t>
      </w:r>
      <w:r w:rsidR="00776A6A" w:rsidRPr="00F27FED">
        <w:rPr>
          <w:rFonts w:asciiTheme="minorHAnsi" w:hAnsiTheme="minorHAnsi" w:cstheme="minorHAnsi"/>
          <w:b/>
          <w:bCs/>
          <w:color w:val="auto"/>
        </w:rPr>
        <w:t>001</w:t>
      </w:r>
      <w:r w:rsidR="00961F8A" w:rsidRPr="00F27FED">
        <w:rPr>
          <w:rFonts w:asciiTheme="minorHAnsi" w:hAnsiTheme="minorHAnsi" w:cstheme="minorHAnsi"/>
          <w:b/>
          <w:bCs/>
          <w:color w:val="auto"/>
        </w:rPr>
        <w:t>/1</w:t>
      </w:r>
      <w:r w:rsidR="00F4582B" w:rsidRPr="00F27FED">
        <w:rPr>
          <w:rFonts w:asciiTheme="minorHAnsi" w:hAnsiTheme="minorHAnsi" w:cstheme="minorHAnsi"/>
          <w:b/>
          <w:bCs/>
          <w:color w:val="auto"/>
        </w:rPr>
        <w:t>9</w:t>
      </w:r>
    </w:p>
    <w:p w14:paraId="5CD06976" w14:textId="46D3024A" w:rsidR="00961F8A" w:rsidRPr="00F27FED" w:rsidRDefault="00961F8A" w:rsidP="00344E53">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w:t>
      </w:r>
      <w:r w:rsidR="00943F7B" w:rsidRPr="00F27FED">
        <w:rPr>
          <w:rFonts w:asciiTheme="minorHAnsi" w:hAnsiTheme="minorHAnsi" w:cstheme="minorHAnsi"/>
          <w:b/>
          <w:bCs/>
          <w:color w:val="auto"/>
        </w:rPr>
        <w:t>NOME</w:t>
      </w:r>
      <w:r w:rsidRPr="00F27FED">
        <w:rPr>
          <w:rFonts w:asciiTheme="minorHAnsi" w:hAnsiTheme="minorHAnsi" w:cstheme="minorHAnsi"/>
          <w:b/>
          <w:bCs/>
          <w:color w:val="auto"/>
        </w:rPr>
        <w:t xml:space="preserve"> DA LICITANTE E ENDEREÇO COMPLETO) </w:t>
      </w:r>
    </w:p>
    <w:p w14:paraId="426AACF5" w14:textId="77777777" w:rsidR="00961F8A" w:rsidRPr="00F27FED" w:rsidRDefault="00961F8A" w:rsidP="00344E53">
      <w:pPr>
        <w:pStyle w:val="Default"/>
        <w:spacing w:line="360" w:lineRule="auto"/>
        <w:jc w:val="both"/>
        <w:rPr>
          <w:rFonts w:asciiTheme="minorHAnsi" w:hAnsiTheme="minorHAnsi" w:cstheme="minorHAnsi"/>
          <w:color w:val="auto"/>
        </w:rPr>
      </w:pPr>
    </w:p>
    <w:p w14:paraId="117A0BB9" w14:textId="1D827E35" w:rsidR="00961F8A" w:rsidRPr="00F27FED" w:rsidRDefault="00961F8A"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t xml:space="preserve">ENVELOPE N.º 02 – “PROPOSTA” </w:t>
      </w:r>
    </w:p>
    <w:p w14:paraId="12206E15" w14:textId="77777777" w:rsidR="00961F8A" w:rsidRPr="00F27FED" w:rsidRDefault="00F4582B"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t>CONSELHO REGIONAL DE ODONTOLOGIA DE SÃO PAULO</w:t>
      </w:r>
    </w:p>
    <w:p w14:paraId="0FDD8944" w14:textId="77777777" w:rsidR="00943F7B" w:rsidRPr="00F27FED" w:rsidRDefault="00943F7B" w:rsidP="00943F7B">
      <w:pPr>
        <w:pStyle w:val="Default"/>
        <w:spacing w:line="360" w:lineRule="auto"/>
        <w:jc w:val="both"/>
        <w:rPr>
          <w:rFonts w:asciiTheme="minorHAnsi" w:hAnsiTheme="minorHAnsi" w:cstheme="minorHAnsi"/>
          <w:color w:val="auto"/>
        </w:rPr>
      </w:pPr>
      <w:r w:rsidRPr="00F27FED">
        <w:rPr>
          <w:rFonts w:asciiTheme="minorHAnsi" w:hAnsiTheme="minorHAnsi" w:cstheme="minorHAnsi"/>
          <w:b/>
          <w:bCs/>
          <w:color w:val="auto"/>
        </w:rPr>
        <w:t>CONCORRÊNCIA PÚBLICA Nº 001/19</w:t>
      </w:r>
    </w:p>
    <w:p w14:paraId="40E7B70A" w14:textId="77777777" w:rsidR="00943F7B" w:rsidRPr="00F27FED" w:rsidRDefault="00943F7B" w:rsidP="00943F7B">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 xml:space="preserve">(NOME DA LICITANTE E ENDEREÇO COMPLETO) </w:t>
      </w:r>
    </w:p>
    <w:p w14:paraId="188E6668" w14:textId="77777777" w:rsidR="00961F8A" w:rsidRPr="00F27FED" w:rsidRDefault="00961F8A" w:rsidP="00DE60A0">
      <w:pPr>
        <w:pStyle w:val="Default"/>
        <w:spacing w:line="360" w:lineRule="auto"/>
        <w:jc w:val="both"/>
        <w:rPr>
          <w:rFonts w:asciiTheme="minorHAnsi" w:hAnsiTheme="minorHAnsi" w:cstheme="minorHAnsi"/>
          <w:color w:val="auto"/>
        </w:rPr>
      </w:pPr>
    </w:p>
    <w:p w14:paraId="4C1D1F3D" w14:textId="2C4BD64F" w:rsidR="003E0699" w:rsidRPr="00F27FED" w:rsidRDefault="00DE60A0"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3</w:t>
      </w:r>
      <w:r w:rsidR="003E0699" w:rsidRPr="00F27FED">
        <w:rPr>
          <w:rFonts w:asciiTheme="minorHAnsi" w:eastAsia="Calibri" w:hAnsiTheme="minorHAnsi" w:cstheme="minorHAnsi"/>
          <w:sz w:val="24"/>
          <w:szCs w:val="24"/>
        </w:rPr>
        <w:t>.</w:t>
      </w:r>
      <w:r w:rsidRPr="00F27FED">
        <w:rPr>
          <w:rFonts w:asciiTheme="minorHAnsi" w:eastAsia="Calibri" w:hAnsiTheme="minorHAnsi" w:cstheme="minorHAnsi"/>
          <w:sz w:val="24"/>
          <w:szCs w:val="24"/>
        </w:rPr>
        <w:t>2</w:t>
      </w:r>
      <w:r w:rsidR="003E0699" w:rsidRPr="00F27FED">
        <w:rPr>
          <w:rFonts w:asciiTheme="minorHAnsi" w:eastAsia="Calibri" w:hAnsiTheme="minorHAnsi" w:cstheme="minorHAnsi"/>
          <w:sz w:val="24"/>
          <w:szCs w:val="24"/>
        </w:rPr>
        <w:t>. O ENVELOPE Nº 2 – PROPOSTA dever</w:t>
      </w:r>
      <w:r w:rsidR="001427BF">
        <w:rPr>
          <w:rFonts w:asciiTheme="minorHAnsi" w:eastAsia="Calibri" w:hAnsiTheme="minorHAnsi" w:cstheme="minorHAnsi"/>
          <w:sz w:val="24"/>
          <w:szCs w:val="24"/>
        </w:rPr>
        <w:t>á</w:t>
      </w:r>
      <w:r w:rsidR="003E0699" w:rsidRPr="00F27FED">
        <w:rPr>
          <w:rFonts w:asciiTheme="minorHAnsi" w:eastAsia="Calibri" w:hAnsiTheme="minorHAnsi" w:cstheme="minorHAnsi"/>
          <w:sz w:val="24"/>
          <w:szCs w:val="24"/>
        </w:rPr>
        <w:t xml:space="preserve"> conter</w:t>
      </w:r>
      <w:r w:rsidRPr="00F27FED">
        <w:rPr>
          <w:rFonts w:asciiTheme="minorHAnsi" w:eastAsia="Calibri" w:hAnsiTheme="minorHAnsi" w:cstheme="minorHAnsi"/>
          <w:sz w:val="24"/>
          <w:szCs w:val="24"/>
        </w:rPr>
        <w:t xml:space="preserve"> </w:t>
      </w:r>
      <w:r w:rsidR="003E0699" w:rsidRPr="00F27FED">
        <w:rPr>
          <w:rFonts w:asciiTheme="minorHAnsi" w:eastAsia="Calibri" w:hAnsiTheme="minorHAnsi" w:cstheme="minorHAnsi"/>
          <w:sz w:val="24"/>
          <w:szCs w:val="24"/>
        </w:rPr>
        <w:t xml:space="preserve">a proposta do licitante, conforme modelo constante do ANEXO </w:t>
      </w:r>
      <w:r w:rsidR="005B1D5F">
        <w:rPr>
          <w:rFonts w:asciiTheme="minorHAnsi" w:eastAsia="Calibri" w:hAnsiTheme="minorHAnsi" w:cstheme="minorHAnsi"/>
          <w:sz w:val="24"/>
          <w:szCs w:val="24"/>
        </w:rPr>
        <w:t>III</w:t>
      </w:r>
      <w:r w:rsidR="003E0699" w:rsidRPr="00F27FED">
        <w:rPr>
          <w:rFonts w:asciiTheme="minorHAnsi" w:eastAsia="Calibri" w:hAnsiTheme="minorHAnsi" w:cstheme="minorHAnsi"/>
          <w:sz w:val="24"/>
          <w:szCs w:val="24"/>
        </w:rPr>
        <w:t>,</w:t>
      </w:r>
      <w:r w:rsidRPr="00F27FED">
        <w:rPr>
          <w:rFonts w:asciiTheme="minorHAnsi" w:eastAsia="Calibri" w:hAnsiTheme="minorHAnsi" w:cstheme="minorHAnsi"/>
          <w:sz w:val="24"/>
          <w:szCs w:val="24"/>
        </w:rPr>
        <w:t xml:space="preserve"> </w:t>
      </w:r>
      <w:r w:rsidR="003E0699" w:rsidRPr="00F27FED">
        <w:rPr>
          <w:rFonts w:asciiTheme="minorHAnsi" w:eastAsia="Calibri" w:hAnsiTheme="minorHAnsi" w:cstheme="minorHAnsi"/>
          <w:sz w:val="24"/>
          <w:szCs w:val="24"/>
        </w:rPr>
        <w:t>deste Edital, observadas às seguintes condições:</w:t>
      </w:r>
    </w:p>
    <w:p w14:paraId="6136E9A0" w14:textId="24A3E542"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a) a proposta deverá ser digitada, datilografada ou escrita em letra de</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forma, sem emendas ou rasuras, datada e assinada pelo licitante ou seu</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representante legal;</w:t>
      </w:r>
    </w:p>
    <w:p w14:paraId="12AD9750" w14:textId="77777777"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b) conter o número da concorrência constante do preâmbulo deste Edital;</w:t>
      </w:r>
    </w:p>
    <w:p w14:paraId="28929907" w14:textId="5AF0776C"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c) conter o endereço do imóvel;</w:t>
      </w:r>
    </w:p>
    <w:p w14:paraId="1B056787" w14:textId="77777777"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d) conter o nome ou razão social, por extenso, do licitante;</w:t>
      </w:r>
    </w:p>
    <w:p w14:paraId="6A7429CB" w14:textId="17160962"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e) conter o endereço completo ou sede do licitante (rua, número, bairro,</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cidade, estado, CEP, telefone</w:t>
      </w:r>
      <w:r w:rsidR="009E2AC5">
        <w:rPr>
          <w:rFonts w:asciiTheme="minorHAnsi" w:eastAsia="Calibri" w:hAnsiTheme="minorHAnsi" w:cstheme="minorHAnsi"/>
          <w:sz w:val="24"/>
          <w:szCs w:val="24"/>
        </w:rPr>
        <w:t xml:space="preserve"> e e</w:t>
      </w:r>
      <w:r w:rsidR="00CC67FC">
        <w:rPr>
          <w:rFonts w:asciiTheme="minorHAnsi" w:eastAsia="Calibri" w:hAnsiTheme="minorHAnsi" w:cstheme="minorHAnsi"/>
          <w:sz w:val="24"/>
          <w:szCs w:val="24"/>
        </w:rPr>
        <w:t>-</w:t>
      </w:r>
      <w:r w:rsidR="009E2AC5">
        <w:rPr>
          <w:rFonts w:asciiTheme="minorHAnsi" w:eastAsia="Calibri" w:hAnsiTheme="minorHAnsi" w:cstheme="minorHAnsi"/>
          <w:sz w:val="24"/>
          <w:szCs w:val="24"/>
        </w:rPr>
        <w:t>mail</w:t>
      </w:r>
      <w:r w:rsidRPr="00F27FED">
        <w:rPr>
          <w:rFonts w:asciiTheme="minorHAnsi" w:eastAsia="Calibri" w:hAnsiTheme="minorHAnsi" w:cstheme="minorHAnsi"/>
          <w:sz w:val="24"/>
          <w:szCs w:val="24"/>
        </w:rPr>
        <w:t>);</w:t>
      </w:r>
    </w:p>
    <w:p w14:paraId="34CBE487" w14:textId="5C94DFFD"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f) preço ofertado, em moeda corrente nacional, expresso em algarismos e</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por extenso, prevalecendo</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 maior em caso de dúvida ou divergência, e</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condição de pagamento à vista;</w:t>
      </w:r>
    </w:p>
    <w:p w14:paraId="2A725566" w14:textId="2B3D19B2" w:rsidR="00BD1640" w:rsidRPr="00F27FED" w:rsidRDefault="003E0699" w:rsidP="00DE60A0">
      <w:pPr>
        <w:pStyle w:val="Default"/>
        <w:spacing w:line="360" w:lineRule="auto"/>
        <w:jc w:val="both"/>
        <w:rPr>
          <w:rFonts w:asciiTheme="minorHAnsi" w:eastAsia="Calibri" w:hAnsiTheme="minorHAnsi" w:cstheme="minorHAnsi"/>
        </w:rPr>
      </w:pPr>
      <w:r w:rsidRPr="00F27FED">
        <w:rPr>
          <w:rFonts w:asciiTheme="minorHAnsi" w:eastAsia="Calibri" w:hAnsiTheme="minorHAnsi" w:cstheme="minorHAnsi"/>
        </w:rPr>
        <w:t>g) prazo de validade da proposta: 60 (sessenta) dias;</w:t>
      </w:r>
    </w:p>
    <w:p w14:paraId="620F8925" w14:textId="5A0EE062"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h) local, data e assinatura do licitante. Se representante legal da pessoa</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jurídica, deverão ser indicados os números de sua Cédula de Identidade</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 CPF.</w:t>
      </w:r>
    </w:p>
    <w:p w14:paraId="633A0EB2" w14:textId="77777777" w:rsidR="003E0699" w:rsidRPr="00F27FED" w:rsidRDefault="003E0699" w:rsidP="00DE60A0">
      <w:pPr>
        <w:pStyle w:val="Default"/>
        <w:spacing w:line="360" w:lineRule="auto"/>
        <w:jc w:val="both"/>
        <w:rPr>
          <w:rFonts w:asciiTheme="minorHAnsi" w:hAnsiTheme="minorHAnsi" w:cstheme="minorHAnsi"/>
          <w:color w:val="auto"/>
        </w:rPr>
      </w:pPr>
    </w:p>
    <w:p w14:paraId="6350BD7E" w14:textId="02739ED0" w:rsidR="003E0699" w:rsidRPr="00F27FED" w:rsidRDefault="00DE60A0" w:rsidP="00DE60A0">
      <w:pPr>
        <w:autoSpaceDE w:val="0"/>
        <w:autoSpaceDN w:val="0"/>
        <w:adjustRightInd w:val="0"/>
        <w:spacing w:line="360" w:lineRule="auto"/>
        <w:rPr>
          <w:rFonts w:asciiTheme="minorHAnsi" w:eastAsia="Calibri" w:hAnsiTheme="minorHAnsi" w:cstheme="minorHAnsi"/>
          <w:sz w:val="24"/>
          <w:szCs w:val="24"/>
        </w:rPr>
      </w:pPr>
      <w:r w:rsidRPr="00F27FED">
        <w:rPr>
          <w:rFonts w:asciiTheme="minorHAnsi" w:hAnsiTheme="minorHAnsi" w:cstheme="minorHAnsi"/>
          <w:b/>
          <w:bCs/>
          <w:sz w:val="24"/>
          <w:szCs w:val="24"/>
        </w:rPr>
        <w:t>4 –</w:t>
      </w:r>
      <w:r w:rsidR="003E0699" w:rsidRPr="00F27FED">
        <w:rPr>
          <w:rFonts w:asciiTheme="minorHAnsi" w:eastAsia="Calibri" w:hAnsiTheme="minorHAnsi" w:cstheme="minorHAnsi"/>
          <w:sz w:val="24"/>
          <w:szCs w:val="24"/>
        </w:rPr>
        <w:t xml:space="preserve"> </w:t>
      </w:r>
      <w:r w:rsidR="003E0699" w:rsidRPr="00F27FED">
        <w:rPr>
          <w:rFonts w:asciiTheme="minorHAnsi" w:eastAsia="Calibri" w:hAnsiTheme="minorHAnsi" w:cstheme="minorHAnsi"/>
          <w:b/>
          <w:bCs/>
          <w:sz w:val="24"/>
          <w:szCs w:val="24"/>
        </w:rPr>
        <w:t>DO RECOLHIMENTO DA QUANTIA PARA FINS DE HABILITAÇÃO</w:t>
      </w:r>
    </w:p>
    <w:p w14:paraId="0A608085" w14:textId="46898670"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4.1. Nos termos do artigo 18 da Lei federal nº 8.666/93, serão</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habilitados os licitantes que efetuarem o recolhimento da quantia de</w:t>
      </w:r>
      <w:r w:rsidR="00DE60A0" w:rsidRPr="00F27FED">
        <w:rPr>
          <w:rFonts w:asciiTheme="minorHAnsi" w:eastAsia="Calibri" w:hAnsiTheme="minorHAnsi" w:cstheme="minorHAnsi"/>
          <w:sz w:val="24"/>
          <w:szCs w:val="24"/>
        </w:rPr>
        <w:t xml:space="preserve"> </w:t>
      </w:r>
      <w:bookmarkStart w:id="1" w:name="_Hlk30598070"/>
      <w:r w:rsidRPr="00F27FED">
        <w:rPr>
          <w:rFonts w:asciiTheme="minorHAnsi" w:eastAsia="Calibri" w:hAnsiTheme="minorHAnsi" w:cstheme="minorHAnsi"/>
          <w:sz w:val="24"/>
          <w:szCs w:val="24"/>
        </w:rPr>
        <w:t>R$</w:t>
      </w:r>
      <w:r w:rsidR="009E2AC5">
        <w:rPr>
          <w:rFonts w:asciiTheme="minorHAnsi" w:eastAsia="Calibri" w:hAnsiTheme="minorHAnsi" w:cstheme="minorHAnsi"/>
          <w:sz w:val="24"/>
          <w:szCs w:val="24"/>
        </w:rPr>
        <w:t xml:space="preserve"> 69.840,</w:t>
      </w:r>
      <w:r w:rsidRPr="00F27FED">
        <w:rPr>
          <w:rFonts w:asciiTheme="minorHAnsi" w:eastAsia="Calibri" w:hAnsiTheme="minorHAnsi" w:cstheme="minorHAnsi"/>
          <w:sz w:val="24"/>
          <w:szCs w:val="24"/>
        </w:rPr>
        <w:t>00 (</w:t>
      </w:r>
      <w:r w:rsidR="009E2AC5">
        <w:rPr>
          <w:rFonts w:asciiTheme="minorHAnsi" w:eastAsia="Calibri" w:hAnsiTheme="minorHAnsi" w:cstheme="minorHAnsi"/>
          <w:sz w:val="24"/>
          <w:szCs w:val="24"/>
        </w:rPr>
        <w:t>sessenta e nove mil oitocentos e quarenta reais</w:t>
      </w:r>
      <w:r w:rsidRPr="00F27FED">
        <w:rPr>
          <w:rFonts w:asciiTheme="minorHAnsi" w:eastAsia="Calibri" w:hAnsiTheme="minorHAnsi" w:cstheme="minorHAnsi"/>
          <w:sz w:val="24"/>
          <w:szCs w:val="24"/>
        </w:rPr>
        <w:t>), que corresponde a 5 % (cinco por cento) do</w:t>
      </w:r>
      <w:r w:rsidR="009E2AC5">
        <w:rPr>
          <w:rFonts w:asciiTheme="minorHAnsi" w:eastAsia="Calibri" w:hAnsiTheme="minorHAnsi" w:cstheme="minorHAnsi"/>
          <w:sz w:val="24"/>
          <w:szCs w:val="24"/>
        </w:rPr>
        <w:t xml:space="preserve"> valor de avaliação do imóvel</w:t>
      </w:r>
      <w:r w:rsidR="00DA29AB">
        <w:rPr>
          <w:rFonts w:asciiTheme="minorHAnsi" w:eastAsia="Calibri" w:hAnsiTheme="minorHAnsi" w:cstheme="minorHAnsi"/>
          <w:sz w:val="24"/>
          <w:szCs w:val="24"/>
        </w:rPr>
        <w:t>.</w:t>
      </w:r>
      <w:bookmarkEnd w:id="1"/>
    </w:p>
    <w:p w14:paraId="35D5263A" w14:textId="71C7726C"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4.2. A quantia recolhida pelo licitante deverá se constituir, na</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oportunidade em que for formalizada a transação, em parte do</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pagamento do preço total de venda.</w:t>
      </w:r>
    </w:p>
    <w:p w14:paraId="3CD3E587" w14:textId="163C5345"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lastRenderedPageBreak/>
        <w:t>4.3. Os valores depositados pelos demais licitantes para fins de</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habilitação, cujas propostas não sejam sagradas vencedoras, serão</w:t>
      </w:r>
      <w:r w:rsidR="00DE60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devolvidos nos termos deste edital.</w:t>
      </w:r>
    </w:p>
    <w:p w14:paraId="63CA50F3" w14:textId="03A3FBEC" w:rsidR="003E0699" w:rsidRPr="00F27FED" w:rsidRDefault="003E0699" w:rsidP="00DE60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4.4. O recolhimento da caução deverá ser</w:t>
      </w:r>
      <w:r w:rsidR="00DA29AB">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efetuado</w:t>
      </w:r>
      <w:r w:rsidR="00237526">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até</w:t>
      </w:r>
      <w:r w:rsidR="00237526">
        <w:rPr>
          <w:rFonts w:asciiTheme="minorHAnsi" w:eastAsia="Calibri" w:hAnsiTheme="minorHAnsi" w:cstheme="minorHAnsi"/>
          <w:sz w:val="24"/>
          <w:szCs w:val="24"/>
        </w:rPr>
        <w:t xml:space="preserve"> a data prevista para a entrega dos envelopes</w:t>
      </w:r>
      <w:r w:rsidRPr="00F27FED">
        <w:rPr>
          <w:rFonts w:asciiTheme="minorHAnsi" w:eastAsia="Calibri" w:hAnsiTheme="minorHAnsi" w:cstheme="minorHAnsi"/>
          <w:sz w:val="24"/>
          <w:szCs w:val="24"/>
        </w:rPr>
        <w:t>,</w:t>
      </w:r>
      <w:r w:rsidR="00DE60A0" w:rsidRPr="00F27FED">
        <w:rPr>
          <w:rFonts w:asciiTheme="minorHAnsi" w:eastAsia="Calibri" w:hAnsiTheme="minorHAnsi" w:cstheme="minorHAnsi"/>
          <w:sz w:val="24"/>
          <w:szCs w:val="24"/>
        </w:rPr>
        <w:t xml:space="preserve"> </w:t>
      </w:r>
      <w:r w:rsidR="00DA29AB">
        <w:rPr>
          <w:rFonts w:asciiTheme="minorHAnsi" w:eastAsia="Calibri" w:hAnsiTheme="minorHAnsi" w:cstheme="minorHAnsi"/>
          <w:sz w:val="24"/>
          <w:szCs w:val="24"/>
        </w:rPr>
        <w:t xml:space="preserve">junto ao </w:t>
      </w:r>
      <w:bookmarkStart w:id="2" w:name="_Hlk30511892"/>
      <w:r w:rsidR="00DA29AB">
        <w:rPr>
          <w:rFonts w:asciiTheme="minorHAnsi" w:eastAsia="Calibri" w:hAnsiTheme="minorHAnsi" w:cstheme="minorHAnsi"/>
          <w:sz w:val="24"/>
          <w:szCs w:val="24"/>
        </w:rPr>
        <w:t>Banco</w:t>
      </w:r>
      <w:r w:rsidR="0006614A">
        <w:rPr>
          <w:rFonts w:asciiTheme="minorHAnsi" w:eastAsia="Calibri" w:hAnsiTheme="minorHAnsi" w:cstheme="minorHAnsi"/>
          <w:sz w:val="24"/>
          <w:szCs w:val="24"/>
        </w:rPr>
        <w:t xml:space="preserve"> do Brasil (001)</w:t>
      </w:r>
      <w:r w:rsidR="00DA29AB">
        <w:rPr>
          <w:rFonts w:asciiTheme="minorHAnsi" w:eastAsia="Calibri" w:hAnsiTheme="minorHAnsi" w:cstheme="minorHAnsi"/>
          <w:sz w:val="24"/>
          <w:szCs w:val="24"/>
        </w:rPr>
        <w:t xml:space="preserve"> Agência</w:t>
      </w:r>
      <w:r w:rsidR="0006614A">
        <w:rPr>
          <w:rFonts w:asciiTheme="minorHAnsi" w:eastAsia="Calibri" w:hAnsiTheme="minorHAnsi" w:cstheme="minorHAnsi"/>
          <w:sz w:val="24"/>
          <w:szCs w:val="24"/>
        </w:rPr>
        <w:t xml:space="preserve"> 3221-2</w:t>
      </w:r>
      <w:r w:rsidR="00DA29AB">
        <w:rPr>
          <w:rFonts w:asciiTheme="minorHAnsi" w:eastAsia="Calibri" w:hAnsiTheme="minorHAnsi" w:cstheme="minorHAnsi"/>
          <w:sz w:val="24"/>
          <w:szCs w:val="24"/>
        </w:rPr>
        <w:t xml:space="preserve">, Conta Corrente </w:t>
      </w:r>
      <w:r w:rsidR="0006614A">
        <w:rPr>
          <w:rFonts w:asciiTheme="minorHAnsi" w:eastAsia="Calibri" w:hAnsiTheme="minorHAnsi" w:cstheme="minorHAnsi"/>
          <w:sz w:val="24"/>
          <w:szCs w:val="24"/>
        </w:rPr>
        <w:t>1100-2</w:t>
      </w:r>
      <w:bookmarkEnd w:id="2"/>
      <w:r w:rsidRPr="00F27FED">
        <w:rPr>
          <w:rFonts w:asciiTheme="minorHAnsi" w:eastAsia="Calibri" w:hAnsiTheme="minorHAnsi" w:cstheme="minorHAnsi"/>
          <w:sz w:val="24"/>
          <w:szCs w:val="24"/>
        </w:rPr>
        <w:t>.</w:t>
      </w:r>
    </w:p>
    <w:p w14:paraId="3DE61782" w14:textId="77777777" w:rsidR="003E0699" w:rsidRPr="00F27FED" w:rsidRDefault="003E0699" w:rsidP="00344E53">
      <w:pPr>
        <w:pStyle w:val="Default"/>
        <w:spacing w:line="360" w:lineRule="auto"/>
        <w:jc w:val="both"/>
        <w:rPr>
          <w:rFonts w:asciiTheme="minorHAnsi" w:hAnsiTheme="minorHAnsi" w:cstheme="minorHAnsi"/>
          <w:color w:val="auto"/>
        </w:rPr>
      </w:pPr>
    </w:p>
    <w:p w14:paraId="7F42ED30" w14:textId="4150F0BA" w:rsidR="00961F8A" w:rsidRPr="00F27FED" w:rsidRDefault="001D1F43" w:rsidP="002D24A0">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5</w:t>
      </w:r>
      <w:r w:rsidR="00961F8A" w:rsidRPr="00F27FED">
        <w:rPr>
          <w:rFonts w:asciiTheme="minorHAnsi" w:hAnsiTheme="minorHAnsi" w:cstheme="minorHAnsi"/>
          <w:b/>
          <w:bCs/>
          <w:color w:val="auto"/>
        </w:rPr>
        <w:t xml:space="preserve"> – DA HABILITAÇÃO </w:t>
      </w:r>
    </w:p>
    <w:p w14:paraId="21B34F5C" w14:textId="1B122360"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5.1. Da pessoa física:</w:t>
      </w:r>
    </w:p>
    <w:p w14:paraId="2D3ADABC" w14:textId="7709B0A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a) comprovante de recolhimento da garantia da proposta, na forma</w:t>
      </w:r>
      <w:r w:rsidR="001D1F43"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estabelecida no item 4 deste Edital;</w:t>
      </w:r>
    </w:p>
    <w:p w14:paraId="45E61837" w14:textId="7777777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b) cópia da Cédula de Identidade;</w:t>
      </w:r>
    </w:p>
    <w:p w14:paraId="2817D515" w14:textId="5F473FFE"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c) se casada, separada judicialmente ou divorciada, cópia autenticada da</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certidão de casamento, expedida com data não superior a 2 (dois) meses</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anteriores à data da abertura do certame, e do pacto antenupcial, se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houver;</w:t>
      </w:r>
    </w:p>
    <w:p w14:paraId="35564B57" w14:textId="7777777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d) cópia autenticada do cartão do cadastro de Pessoa Física (CPF);</w:t>
      </w:r>
    </w:p>
    <w:p w14:paraId="2A7C1A9D" w14:textId="68E503F0"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e) procuração se, nas sessões públicas, o licitante se fizer representar por</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procurador e cópias autenticadas de seus respectivos documentos de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identificação (cédula de identidade e CPF),</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conforme modelo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correspondente ao ANEXO </w:t>
      </w:r>
      <w:r w:rsidR="005B1D5F">
        <w:rPr>
          <w:rFonts w:asciiTheme="minorHAnsi" w:eastAsia="Calibri" w:hAnsiTheme="minorHAnsi" w:cstheme="minorHAnsi"/>
          <w:sz w:val="24"/>
          <w:szCs w:val="24"/>
        </w:rPr>
        <w:t>VI</w:t>
      </w:r>
      <w:r w:rsidRPr="00F27FED">
        <w:rPr>
          <w:rFonts w:asciiTheme="minorHAnsi" w:eastAsia="Calibri" w:hAnsiTheme="minorHAnsi" w:cstheme="minorHAnsi"/>
          <w:sz w:val="24"/>
          <w:szCs w:val="24"/>
        </w:rPr>
        <w:t>;</w:t>
      </w:r>
    </w:p>
    <w:p w14:paraId="39204868" w14:textId="1D6A93E3"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f) declaração atestando, sob as penalidades cabíveis, a inexistência de ato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impeditivo à sua participação na licitação, conforme ANEXO</w:t>
      </w:r>
      <w:r w:rsidR="005B1D5F">
        <w:rPr>
          <w:rFonts w:asciiTheme="minorHAnsi" w:eastAsia="Calibri" w:hAnsiTheme="minorHAnsi" w:cstheme="minorHAnsi"/>
          <w:sz w:val="24"/>
          <w:szCs w:val="24"/>
        </w:rPr>
        <w:t xml:space="preserve"> V</w:t>
      </w:r>
      <w:r w:rsidRPr="00F27FED">
        <w:rPr>
          <w:rFonts w:asciiTheme="minorHAnsi" w:eastAsia="Calibri" w:hAnsiTheme="minorHAnsi" w:cstheme="minorHAnsi"/>
          <w:sz w:val="24"/>
          <w:szCs w:val="24"/>
        </w:rPr>
        <w:t>.</w:t>
      </w:r>
    </w:p>
    <w:p w14:paraId="2686A303" w14:textId="4D99C151"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5.2. Da pessoa jurídica:</w:t>
      </w:r>
    </w:p>
    <w:p w14:paraId="27E1DB19" w14:textId="67CA9ADF"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a) comprovante de recolhimento da garantia da proposta, na forma</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estabelecida no item 4.1 deste Edital;</w:t>
      </w:r>
    </w:p>
    <w:p w14:paraId="1E9F0887" w14:textId="7777777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b) cópia da ficha do cadastro Nacional de Pessoa Jurídica;</w:t>
      </w:r>
    </w:p>
    <w:p w14:paraId="5616F098" w14:textId="7777777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c) registro comercial, no caso de empresa individual;</w:t>
      </w:r>
    </w:p>
    <w:p w14:paraId="54732D93" w14:textId="49B58E5F"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d) cópia autenticada do ato constitutivo consolidado, devidamente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registrado no órgão competente (Junta Comercial ou cartório de Registro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Civil de Pessoas Jurídicas), acompanhado de prova da diretoria em</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exercício ou da ata de eleição dos atuais administradores, conforme 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caso;</w:t>
      </w:r>
    </w:p>
    <w:p w14:paraId="24ED47B7" w14:textId="7FCC3F3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e) decreto de autorização, em se tratando de empresa ou sociedade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estrangeira em funcionamento no País, e do ato de registro ou</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autorização para funcionamento, expedido pelo órgão competente,</w:t>
      </w:r>
    </w:p>
    <w:p w14:paraId="3DE5010F" w14:textId="77777777"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quando a atividade assim o exigir;</w:t>
      </w:r>
    </w:p>
    <w:p w14:paraId="60D92538" w14:textId="5F84A4B5"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lastRenderedPageBreak/>
        <w:t>f) procuração se, nas sessões públicas, o licitante se fizer representar por</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procurador e cópias</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autenticadas de seus respectivos documentos de</w:t>
      </w:r>
      <w:r w:rsidRPr="00F27FED">
        <w:rPr>
          <w:rFonts w:asciiTheme="minorHAnsi" w:eastAsia="Calibri" w:hAnsiTheme="minorHAnsi" w:cstheme="minorHAnsi"/>
        </w:rPr>
        <w:t xml:space="preserve"> </w:t>
      </w:r>
      <w:r w:rsidRPr="00F27FED">
        <w:rPr>
          <w:rFonts w:asciiTheme="minorHAnsi" w:eastAsia="Calibri" w:hAnsiTheme="minorHAnsi" w:cstheme="minorHAnsi"/>
          <w:sz w:val="24"/>
          <w:szCs w:val="24"/>
        </w:rPr>
        <w:t>identificação (cédula de identidade e CPF),</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conforme modelo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correspondente ao</w:t>
      </w:r>
      <w:r w:rsidR="005B1D5F">
        <w:rPr>
          <w:rFonts w:asciiTheme="minorHAnsi" w:eastAsia="Calibri" w:hAnsiTheme="minorHAnsi" w:cstheme="minorHAnsi"/>
          <w:sz w:val="24"/>
          <w:szCs w:val="24"/>
        </w:rPr>
        <w:t xml:space="preserve"> ANEXO VI;</w:t>
      </w:r>
    </w:p>
    <w:p w14:paraId="2DD47FBC" w14:textId="2D2998E9" w:rsidR="00961F8A"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g) declaração, em papel timbrado, atestando, sob as penalidades cabíveis,</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 inexistência de ato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impeditivo à sua participação na licitação, conforme</w:t>
      </w:r>
      <w:r w:rsidR="005B1D5F">
        <w:rPr>
          <w:rFonts w:asciiTheme="minorHAnsi" w:eastAsia="Calibri" w:hAnsiTheme="minorHAnsi" w:cstheme="minorHAnsi"/>
          <w:sz w:val="24"/>
          <w:szCs w:val="24"/>
        </w:rPr>
        <w:t xml:space="preserve"> ANEXO V;</w:t>
      </w:r>
    </w:p>
    <w:p w14:paraId="5ACB7E2D" w14:textId="4B8B305F"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5.</w:t>
      </w:r>
      <w:r w:rsidR="002D24A0" w:rsidRPr="00F27FED">
        <w:rPr>
          <w:rFonts w:asciiTheme="minorHAnsi" w:eastAsia="Calibri" w:hAnsiTheme="minorHAnsi" w:cstheme="minorHAnsi"/>
          <w:sz w:val="24"/>
          <w:szCs w:val="24"/>
        </w:rPr>
        <w:t>3</w:t>
      </w:r>
      <w:r w:rsidRPr="00F27FED">
        <w:rPr>
          <w:rFonts w:asciiTheme="minorHAnsi" w:eastAsia="Calibri" w:hAnsiTheme="minorHAnsi" w:cstheme="minorHAnsi"/>
          <w:sz w:val="24"/>
          <w:szCs w:val="24"/>
        </w:rPr>
        <w:t>. A falta de recolhimento da quantia correspondente a 5% (cinco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por cento) do </w:t>
      </w:r>
      <w:r w:rsidR="00DA29AB">
        <w:rPr>
          <w:rFonts w:asciiTheme="minorHAnsi" w:eastAsia="Calibri" w:hAnsiTheme="minorHAnsi" w:cstheme="minorHAnsi"/>
          <w:sz w:val="24"/>
          <w:szCs w:val="24"/>
        </w:rPr>
        <w:t>valor da avaliação do imóvel</w:t>
      </w:r>
      <w:r w:rsidRPr="00F27FED">
        <w:rPr>
          <w:rFonts w:asciiTheme="minorHAnsi" w:eastAsia="Calibri" w:hAnsiTheme="minorHAnsi" w:cstheme="minorHAnsi"/>
          <w:sz w:val="24"/>
          <w:szCs w:val="24"/>
        </w:rPr>
        <w:t>, ou de apresentação de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qualquer dos documentos acima mencionados acarretará a inabilitação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do licitante.</w:t>
      </w:r>
    </w:p>
    <w:p w14:paraId="1002F9D6" w14:textId="73CD16EC" w:rsidR="003E0699" w:rsidRPr="00F27FED" w:rsidRDefault="003E0699" w:rsidP="002D24A0">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5.4. Após a fase de habilitação, não poderá o licitante desistir da</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proposta, salvo por motivo justo,</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devidamente comprovado, decorrente</w:t>
      </w:r>
      <w:r w:rsidR="002D24A0"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de fato superveniente e aceito pela Comissão de Licitação.</w:t>
      </w:r>
    </w:p>
    <w:p w14:paraId="4C350A91" w14:textId="77777777" w:rsidR="00961F8A" w:rsidRPr="00F27FED" w:rsidRDefault="00961F8A" w:rsidP="00344E53">
      <w:pPr>
        <w:pStyle w:val="Default"/>
        <w:spacing w:line="360" w:lineRule="auto"/>
        <w:jc w:val="both"/>
        <w:rPr>
          <w:rFonts w:asciiTheme="minorHAnsi" w:hAnsiTheme="minorHAnsi" w:cstheme="minorHAnsi"/>
          <w:color w:val="auto"/>
        </w:rPr>
      </w:pPr>
    </w:p>
    <w:p w14:paraId="681DD518" w14:textId="00719B86" w:rsidR="0031598B" w:rsidRPr="00F27FED" w:rsidRDefault="002D24A0" w:rsidP="00344E53">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6</w:t>
      </w:r>
      <w:r w:rsidR="00961F8A" w:rsidRPr="00F27FED">
        <w:rPr>
          <w:rFonts w:asciiTheme="minorHAnsi" w:hAnsiTheme="minorHAnsi" w:cstheme="minorHAnsi"/>
          <w:b/>
          <w:bCs/>
          <w:color w:val="auto"/>
        </w:rPr>
        <w:t xml:space="preserve"> – CONDIÇÕES GERAIS</w:t>
      </w:r>
    </w:p>
    <w:p w14:paraId="5B84E5FD" w14:textId="2F73D811"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1C08BD" w:rsidRPr="00F27FED">
        <w:rPr>
          <w:rFonts w:asciiTheme="minorHAnsi" w:hAnsiTheme="minorHAnsi" w:cstheme="minorHAnsi"/>
          <w:bCs/>
          <w:sz w:val="24"/>
          <w:szCs w:val="24"/>
        </w:rPr>
        <w:t>.1</w:t>
      </w:r>
      <w:r w:rsidR="002D24A0" w:rsidRPr="00F27FED">
        <w:rPr>
          <w:rFonts w:asciiTheme="minorHAnsi" w:hAnsiTheme="minorHAnsi" w:cstheme="minorHAnsi"/>
          <w:bCs/>
          <w:sz w:val="24"/>
          <w:szCs w:val="24"/>
        </w:rPr>
        <w:t>.</w:t>
      </w:r>
      <w:r w:rsidR="001C08BD" w:rsidRPr="00F27FED">
        <w:rPr>
          <w:rFonts w:asciiTheme="minorHAnsi" w:hAnsiTheme="minorHAnsi" w:cstheme="minorHAnsi"/>
          <w:b/>
          <w:sz w:val="24"/>
          <w:szCs w:val="24"/>
        </w:rPr>
        <w:t xml:space="preserve"> </w:t>
      </w:r>
      <w:r w:rsidRPr="00F27FED">
        <w:rPr>
          <w:rFonts w:asciiTheme="minorHAnsi" w:hAnsiTheme="minorHAnsi" w:cstheme="minorHAnsi"/>
          <w:sz w:val="24"/>
          <w:szCs w:val="24"/>
        </w:rPr>
        <w:t>Como condição prévia ao exame da documentação de habilitação do licitante, a Comissão de Licitação verificará o eventual descumprimento das condições de participação, especialmente quanto à existência de sanção que impeça a participação no certame ou a futura contratação, mediante a consulta aos seguintes cadastros:</w:t>
      </w:r>
    </w:p>
    <w:p w14:paraId="147806CF" w14:textId="676F6E17"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2D24A0" w:rsidRPr="00F27FED">
        <w:rPr>
          <w:rFonts w:asciiTheme="minorHAnsi" w:hAnsiTheme="minorHAnsi" w:cstheme="minorHAnsi"/>
          <w:bCs/>
          <w:sz w:val="24"/>
          <w:szCs w:val="24"/>
        </w:rPr>
        <w:t>1.1.</w:t>
      </w:r>
      <w:r w:rsidRPr="00F27FED">
        <w:rPr>
          <w:rFonts w:asciiTheme="minorHAnsi" w:hAnsiTheme="minorHAnsi" w:cstheme="minorHAnsi"/>
          <w:b/>
          <w:sz w:val="24"/>
          <w:szCs w:val="24"/>
        </w:rPr>
        <w:t xml:space="preserve"> </w:t>
      </w:r>
      <w:r w:rsidRPr="00F27FED">
        <w:rPr>
          <w:rFonts w:asciiTheme="minorHAnsi" w:hAnsiTheme="minorHAnsi" w:cstheme="minorHAnsi"/>
          <w:sz w:val="24"/>
          <w:szCs w:val="24"/>
        </w:rPr>
        <w:t>Cadastro Nacional de Empresas Inidôneas e Suspensas – CEIS, mantido pela Controladoria Geral da União (</w:t>
      </w:r>
      <w:hyperlink r:id="rId9" w:history="1">
        <w:r w:rsidRPr="00F27FED">
          <w:rPr>
            <w:rFonts w:asciiTheme="minorHAnsi" w:hAnsiTheme="minorHAnsi" w:cstheme="minorHAnsi"/>
            <w:color w:val="0000FF"/>
            <w:sz w:val="24"/>
            <w:szCs w:val="24"/>
            <w:u w:val="single"/>
          </w:rPr>
          <w:t>www.portaldatransparencia.gov.br/ceis</w:t>
        </w:r>
      </w:hyperlink>
      <w:r w:rsidRPr="00F27FED">
        <w:rPr>
          <w:rFonts w:asciiTheme="minorHAnsi" w:hAnsiTheme="minorHAnsi" w:cstheme="minorHAnsi"/>
          <w:sz w:val="24"/>
          <w:szCs w:val="24"/>
        </w:rPr>
        <w:t xml:space="preserve"> );</w:t>
      </w:r>
    </w:p>
    <w:p w14:paraId="5BA9FC41" w14:textId="6CB85342"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1C08BD" w:rsidRPr="00F27FED">
        <w:rPr>
          <w:rFonts w:asciiTheme="minorHAnsi" w:hAnsiTheme="minorHAnsi" w:cstheme="minorHAnsi"/>
          <w:bCs/>
          <w:sz w:val="24"/>
          <w:szCs w:val="24"/>
        </w:rPr>
        <w:t>.</w:t>
      </w:r>
      <w:r w:rsidR="002D24A0" w:rsidRPr="00F27FED">
        <w:rPr>
          <w:rFonts w:asciiTheme="minorHAnsi" w:hAnsiTheme="minorHAnsi" w:cstheme="minorHAnsi"/>
          <w:bCs/>
          <w:sz w:val="24"/>
          <w:szCs w:val="24"/>
        </w:rPr>
        <w:t>1.2.</w:t>
      </w:r>
      <w:r w:rsidRPr="00F27FED">
        <w:rPr>
          <w:rFonts w:asciiTheme="minorHAnsi" w:hAnsiTheme="minorHAnsi" w:cstheme="minorHAnsi"/>
          <w:sz w:val="24"/>
          <w:szCs w:val="24"/>
        </w:rPr>
        <w:t xml:space="preserve"> Cadastro Nacional de Condenações Cíveis por Atos de Improbidade Administrativa, mantido pelo Conselho Nacional de Justiça (</w:t>
      </w:r>
      <w:hyperlink r:id="rId10" w:history="1">
        <w:r w:rsidRPr="00F27FED">
          <w:rPr>
            <w:rFonts w:asciiTheme="minorHAnsi" w:hAnsiTheme="minorHAnsi" w:cstheme="minorHAnsi"/>
            <w:color w:val="0000FF"/>
            <w:sz w:val="24"/>
            <w:szCs w:val="24"/>
            <w:u w:val="single"/>
          </w:rPr>
          <w:t>www.cnj.jus.br/improbidade_adm/consultar_requerido.php</w:t>
        </w:r>
      </w:hyperlink>
      <w:r w:rsidRPr="00F27FED">
        <w:rPr>
          <w:rFonts w:asciiTheme="minorHAnsi" w:hAnsiTheme="minorHAnsi" w:cstheme="minorHAnsi"/>
          <w:sz w:val="24"/>
          <w:szCs w:val="24"/>
        </w:rPr>
        <w:t xml:space="preserve"> ); </w:t>
      </w:r>
    </w:p>
    <w:p w14:paraId="233F2747" w14:textId="6F808992"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1C08BD" w:rsidRPr="00F27FED">
        <w:rPr>
          <w:rFonts w:asciiTheme="minorHAnsi" w:hAnsiTheme="minorHAnsi" w:cstheme="minorHAnsi"/>
          <w:bCs/>
          <w:sz w:val="24"/>
          <w:szCs w:val="24"/>
        </w:rPr>
        <w:t>.</w:t>
      </w:r>
      <w:r w:rsidR="002D24A0" w:rsidRPr="00F27FED">
        <w:rPr>
          <w:rFonts w:asciiTheme="minorHAnsi" w:hAnsiTheme="minorHAnsi" w:cstheme="minorHAnsi"/>
          <w:bCs/>
          <w:sz w:val="24"/>
          <w:szCs w:val="24"/>
        </w:rPr>
        <w:t>1.3.</w:t>
      </w:r>
      <w:r w:rsidRPr="00F27FED">
        <w:rPr>
          <w:rFonts w:asciiTheme="minorHAnsi" w:hAnsiTheme="minorHAnsi" w:cstheme="minorHAnsi"/>
          <w:b/>
          <w:sz w:val="24"/>
          <w:szCs w:val="24"/>
        </w:rPr>
        <w:t xml:space="preserve"> </w:t>
      </w:r>
      <w:r w:rsidRPr="00F27FED">
        <w:rPr>
          <w:rFonts w:asciiTheme="minorHAnsi" w:hAnsiTheme="minorHAnsi" w:cstheme="minorHAnsi"/>
          <w:sz w:val="24"/>
          <w:szCs w:val="24"/>
        </w:rPr>
        <w:t>Lista de inidôneos, mantida pelo Tribunal de Contas da União;</w:t>
      </w:r>
    </w:p>
    <w:p w14:paraId="48D28437" w14:textId="7029D4A9"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2D24A0" w:rsidRPr="00F27FED">
        <w:rPr>
          <w:rFonts w:asciiTheme="minorHAnsi" w:hAnsiTheme="minorHAnsi" w:cstheme="minorHAnsi"/>
          <w:bCs/>
          <w:sz w:val="24"/>
          <w:szCs w:val="24"/>
        </w:rPr>
        <w:t>1.4</w:t>
      </w:r>
      <w:r w:rsidR="001C08BD" w:rsidRPr="00F27FED">
        <w:rPr>
          <w:rFonts w:asciiTheme="minorHAnsi" w:hAnsiTheme="minorHAnsi" w:cstheme="minorHAnsi"/>
          <w:bCs/>
          <w:sz w:val="24"/>
          <w:szCs w:val="24"/>
        </w:rPr>
        <w:t>.</w:t>
      </w:r>
      <w:r w:rsidRPr="00F27FED">
        <w:rPr>
          <w:rFonts w:asciiTheme="minorHAnsi" w:hAnsiTheme="minorHAnsi" w:cstheme="minorHAnsi"/>
          <w:sz w:val="24"/>
          <w:szCs w:val="24"/>
        </w:rPr>
        <w:t xml:space="preserve"> 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4F271F60" w14:textId="27C6B25F" w:rsidR="0031598B" w:rsidRPr="00F27FED" w:rsidRDefault="0031598B" w:rsidP="0031598B">
      <w:pPr>
        <w:spacing w:line="360" w:lineRule="auto"/>
        <w:jc w:val="both"/>
        <w:rPr>
          <w:rFonts w:asciiTheme="minorHAnsi" w:hAnsiTheme="minorHAnsi" w:cstheme="minorHAnsi"/>
          <w:sz w:val="24"/>
          <w:szCs w:val="24"/>
        </w:rPr>
      </w:pPr>
      <w:r w:rsidRPr="00F27FED">
        <w:rPr>
          <w:rFonts w:asciiTheme="minorHAnsi" w:hAnsiTheme="minorHAnsi" w:cstheme="minorHAnsi"/>
          <w:bCs/>
          <w:sz w:val="24"/>
          <w:szCs w:val="24"/>
        </w:rPr>
        <w:t>6</w:t>
      </w:r>
      <w:r w:rsidR="001C08BD" w:rsidRPr="00F27FED">
        <w:rPr>
          <w:rFonts w:asciiTheme="minorHAnsi" w:hAnsiTheme="minorHAnsi" w:cstheme="minorHAnsi"/>
          <w:bCs/>
          <w:sz w:val="24"/>
          <w:szCs w:val="24"/>
        </w:rPr>
        <w:t>.</w:t>
      </w:r>
      <w:r w:rsidR="002D24A0" w:rsidRPr="00F27FED">
        <w:rPr>
          <w:rFonts w:asciiTheme="minorHAnsi" w:hAnsiTheme="minorHAnsi" w:cstheme="minorHAnsi"/>
          <w:bCs/>
          <w:sz w:val="24"/>
          <w:szCs w:val="24"/>
        </w:rPr>
        <w:t>1.5.</w:t>
      </w:r>
      <w:r w:rsidRPr="00F27FED">
        <w:rPr>
          <w:rFonts w:asciiTheme="minorHAnsi" w:hAnsiTheme="minorHAnsi" w:cstheme="minorHAnsi"/>
          <w:sz w:val="24"/>
          <w:szCs w:val="24"/>
        </w:rPr>
        <w:t xml:space="preserve"> Constatada a existência de sanção, o licitante será inabilitado, por falta de condição de participação; </w:t>
      </w:r>
    </w:p>
    <w:p w14:paraId="20C47EBD" w14:textId="7736DF1D" w:rsidR="00961F8A" w:rsidRPr="00F27FED" w:rsidRDefault="0031598B" w:rsidP="0031598B">
      <w:pPr>
        <w:pStyle w:val="Default"/>
        <w:spacing w:line="360" w:lineRule="auto"/>
        <w:jc w:val="both"/>
        <w:rPr>
          <w:rFonts w:asciiTheme="minorHAnsi" w:hAnsiTheme="minorHAnsi" w:cstheme="minorHAnsi"/>
          <w:b/>
          <w:bCs/>
          <w:color w:val="auto"/>
        </w:rPr>
      </w:pPr>
      <w:r w:rsidRPr="00F27FED">
        <w:rPr>
          <w:rFonts w:asciiTheme="minorHAnsi" w:hAnsiTheme="minorHAnsi" w:cstheme="minorHAnsi"/>
          <w:bCs/>
        </w:rPr>
        <w:t>6.</w:t>
      </w:r>
      <w:r w:rsidR="002D24A0" w:rsidRPr="00F27FED">
        <w:rPr>
          <w:rFonts w:asciiTheme="minorHAnsi" w:hAnsiTheme="minorHAnsi" w:cstheme="minorHAnsi"/>
          <w:bCs/>
        </w:rPr>
        <w:t>1.6.</w:t>
      </w:r>
      <w:r w:rsidRPr="00F27FED">
        <w:rPr>
          <w:rFonts w:asciiTheme="minorHAnsi" w:hAnsiTheme="minorHAnsi" w:cstheme="minorHAnsi"/>
        </w:rPr>
        <w:t xml:space="preserve"> Se a LICITANTE não atender às exigências para habilitação, a Comissão de Licitação examinará as ofertas subseq</w:t>
      </w:r>
      <w:r w:rsidR="00390D48" w:rsidRPr="00F27FED">
        <w:rPr>
          <w:rFonts w:asciiTheme="minorHAnsi" w:hAnsiTheme="minorHAnsi" w:cstheme="minorHAnsi"/>
        </w:rPr>
        <w:t>u</w:t>
      </w:r>
      <w:r w:rsidRPr="00F27FED">
        <w:rPr>
          <w:rFonts w:asciiTheme="minorHAnsi" w:hAnsiTheme="minorHAnsi" w:cstheme="minorHAnsi"/>
        </w:rPr>
        <w:t>entes e a qualificação das LICITANTES, na ordem de classificação, e assim sucessivamente, até a apuração de uma que atenda o edital na íntegra, sendo a respectiva LICITANTE declarada vencedora.</w:t>
      </w:r>
      <w:r w:rsidR="00961F8A" w:rsidRPr="00F27FED">
        <w:rPr>
          <w:rFonts w:asciiTheme="minorHAnsi" w:hAnsiTheme="minorHAnsi" w:cstheme="minorHAnsi"/>
          <w:b/>
          <w:bCs/>
          <w:color w:val="auto"/>
        </w:rPr>
        <w:t xml:space="preserve"> </w:t>
      </w:r>
    </w:p>
    <w:p w14:paraId="2D3EC984" w14:textId="2B94CD5C" w:rsidR="00961F8A" w:rsidRPr="000F334E" w:rsidRDefault="00961F8A" w:rsidP="00344E53">
      <w:pPr>
        <w:pStyle w:val="Default"/>
        <w:spacing w:line="360" w:lineRule="auto"/>
        <w:jc w:val="both"/>
        <w:rPr>
          <w:rFonts w:asciiTheme="minorHAnsi" w:hAnsiTheme="minorHAnsi" w:cstheme="minorHAnsi"/>
          <w:color w:val="auto"/>
        </w:rPr>
      </w:pPr>
      <w:r w:rsidRPr="000F334E">
        <w:rPr>
          <w:rFonts w:asciiTheme="minorHAnsi" w:hAnsiTheme="minorHAnsi" w:cstheme="minorHAnsi"/>
          <w:color w:val="auto"/>
        </w:rPr>
        <w:lastRenderedPageBreak/>
        <w:t>6.</w:t>
      </w:r>
      <w:r w:rsidR="002D24A0" w:rsidRPr="000F334E">
        <w:rPr>
          <w:rFonts w:asciiTheme="minorHAnsi" w:hAnsiTheme="minorHAnsi" w:cstheme="minorHAnsi"/>
          <w:color w:val="auto"/>
        </w:rPr>
        <w:t>1.7.</w:t>
      </w:r>
      <w:r w:rsidRPr="000F334E">
        <w:rPr>
          <w:rFonts w:asciiTheme="minorHAnsi" w:hAnsiTheme="minorHAnsi" w:cstheme="minorHAnsi"/>
          <w:b/>
          <w:bCs/>
          <w:color w:val="auto"/>
        </w:rPr>
        <w:t xml:space="preserve"> </w:t>
      </w:r>
      <w:r w:rsidRPr="000F334E">
        <w:rPr>
          <w:rFonts w:asciiTheme="minorHAnsi" w:hAnsiTheme="minorHAnsi" w:cstheme="minorHAnsi"/>
          <w:color w:val="auto"/>
        </w:rPr>
        <w:t xml:space="preserve">Os documentos solicitados para Habilitação poderão ser apresentados em original, </w:t>
      </w:r>
      <w:r w:rsidR="000F334E" w:rsidRPr="000F334E">
        <w:rPr>
          <w:rFonts w:asciiTheme="minorHAnsi" w:hAnsiTheme="minorHAnsi" w:cstheme="minorHAnsi"/>
          <w:color w:val="auto"/>
          <w:shd w:val="clear" w:color="auto" w:fill="FFFFFF"/>
        </w:rPr>
        <w:t>por qualquer processo de cópia autenticada por cartório competente ou por servidor da administração ou publicação em órgão da imprensa oficial</w:t>
      </w:r>
      <w:r w:rsidRPr="000F334E">
        <w:rPr>
          <w:rFonts w:asciiTheme="minorHAnsi" w:hAnsiTheme="minorHAnsi" w:cstheme="minorHAnsi"/>
          <w:color w:val="auto"/>
        </w:rPr>
        <w:t>.</w:t>
      </w:r>
    </w:p>
    <w:p w14:paraId="5CC590E9" w14:textId="633F47B0" w:rsidR="00961F8A" w:rsidRPr="00F27FED" w:rsidRDefault="00961F8A"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6.</w:t>
      </w:r>
      <w:r w:rsidR="002D24A0" w:rsidRPr="00F27FED">
        <w:rPr>
          <w:rFonts w:asciiTheme="minorHAnsi" w:hAnsiTheme="minorHAnsi" w:cstheme="minorHAnsi"/>
          <w:color w:val="auto"/>
        </w:rPr>
        <w:t>1.8.</w:t>
      </w:r>
      <w:r w:rsidRPr="00F27FED">
        <w:rPr>
          <w:rFonts w:asciiTheme="minorHAnsi" w:hAnsiTheme="minorHAnsi" w:cstheme="minorHAnsi"/>
          <w:b/>
          <w:bCs/>
          <w:color w:val="auto"/>
        </w:rPr>
        <w:t xml:space="preserve"> </w:t>
      </w:r>
      <w:r w:rsidRPr="00F27FED">
        <w:rPr>
          <w:rFonts w:asciiTheme="minorHAnsi" w:hAnsiTheme="minorHAnsi" w:cstheme="minorHAnsi"/>
          <w:color w:val="auto"/>
        </w:rPr>
        <w:t xml:space="preserve">Preferencialmente os documentos deverão ser apresentados sequencialmente, de acordo com o solicitado neste edital, devidamente numerados, inclusive com folha rosto/índice dos mesmos. </w:t>
      </w:r>
    </w:p>
    <w:p w14:paraId="2255312F" w14:textId="66E162D3" w:rsidR="000A301F" w:rsidRPr="00F27FED" w:rsidRDefault="00961F8A" w:rsidP="002D24A0">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6.</w:t>
      </w:r>
      <w:r w:rsidR="002D24A0" w:rsidRPr="00F27FED">
        <w:rPr>
          <w:rFonts w:asciiTheme="minorHAnsi" w:hAnsiTheme="minorHAnsi" w:cstheme="minorHAnsi"/>
          <w:color w:val="auto"/>
        </w:rPr>
        <w:t>1.9.</w:t>
      </w:r>
      <w:r w:rsidR="001C08BD" w:rsidRPr="00F27FED">
        <w:rPr>
          <w:rFonts w:asciiTheme="minorHAnsi" w:hAnsiTheme="minorHAnsi" w:cstheme="minorHAnsi"/>
          <w:b/>
          <w:bCs/>
          <w:color w:val="auto"/>
        </w:rPr>
        <w:t xml:space="preserve"> </w:t>
      </w:r>
      <w:r w:rsidRPr="00F27FED">
        <w:rPr>
          <w:rFonts w:asciiTheme="minorHAnsi" w:hAnsiTheme="minorHAnsi" w:cstheme="minorHAnsi"/>
          <w:color w:val="auto"/>
        </w:rPr>
        <w:t xml:space="preserve">Não serão aceitos protocolos e nem documentos com prazo de validade vencido, sendo que documentos sem prazo de validade definido, deverão ter sido emitidos em prazo não superior a </w:t>
      </w:r>
      <w:r w:rsidR="00672551" w:rsidRPr="00F27FED">
        <w:rPr>
          <w:rFonts w:asciiTheme="minorHAnsi" w:hAnsiTheme="minorHAnsi" w:cstheme="minorHAnsi"/>
          <w:color w:val="auto"/>
        </w:rPr>
        <w:t>180</w:t>
      </w:r>
      <w:r w:rsidRPr="00F27FED">
        <w:rPr>
          <w:rFonts w:asciiTheme="minorHAnsi" w:hAnsiTheme="minorHAnsi" w:cstheme="minorHAnsi"/>
          <w:color w:val="auto"/>
        </w:rPr>
        <w:t xml:space="preserve"> (</w:t>
      </w:r>
      <w:r w:rsidR="00672551" w:rsidRPr="00F27FED">
        <w:rPr>
          <w:rFonts w:asciiTheme="minorHAnsi" w:hAnsiTheme="minorHAnsi" w:cstheme="minorHAnsi"/>
          <w:color w:val="auto"/>
        </w:rPr>
        <w:t>cento e oitenta</w:t>
      </w:r>
      <w:r w:rsidRPr="00F27FED">
        <w:rPr>
          <w:rFonts w:asciiTheme="minorHAnsi" w:hAnsiTheme="minorHAnsi" w:cstheme="minorHAnsi"/>
          <w:color w:val="auto"/>
        </w:rPr>
        <w:t>) dias da data prevista para a abertura dos envelopes.</w:t>
      </w:r>
    </w:p>
    <w:p w14:paraId="394C9930" w14:textId="433E6613" w:rsidR="000A301F" w:rsidRPr="00F27FED" w:rsidRDefault="000A301F" w:rsidP="002D24A0">
      <w:pPr>
        <w:autoSpaceDE w:val="0"/>
        <w:autoSpaceDN w:val="0"/>
        <w:adjustRightInd w:val="0"/>
        <w:spacing w:line="360" w:lineRule="auto"/>
        <w:rPr>
          <w:rFonts w:asciiTheme="minorHAnsi" w:hAnsiTheme="minorHAnsi" w:cstheme="minorHAnsi"/>
          <w:sz w:val="24"/>
          <w:szCs w:val="24"/>
        </w:rPr>
      </w:pPr>
      <w:r w:rsidRPr="00F27FED">
        <w:rPr>
          <w:rFonts w:asciiTheme="minorHAnsi" w:hAnsiTheme="minorHAnsi" w:cstheme="minorHAnsi"/>
          <w:sz w:val="24"/>
          <w:szCs w:val="24"/>
        </w:rPr>
        <w:t>6.</w:t>
      </w:r>
      <w:r w:rsidR="002D24A0" w:rsidRPr="00F27FED">
        <w:rPr>
          <w:rFonts w:asciiTheme="minorHAnsi" w:hAnsiTheme="minorHAnsi" w:cstheme="minorHAnsi"/>
          <w:sz w:val="24"/>
          <w:szCs w:val="24"/>
        </w:rPr>
        <w:t>1.10.</w:t>
      </w:r>
      <w:r w:rsidRPr="00F27FED">
        <w:rPr>
          <w:rFonts w:asciiTheme="minorHAnsi" w:hAnsiTheme="minorHAnsi" w:cstheme="minorHAnsi"/>
          <w:b/>
          <w:bCs/>
          <w:sz w:val="24"/>
          <w:szCs w:val="24"/>
        </w:rPr>
        <w:t xml:space="preserve"> </w:t>
      </w:r>
      <w:r w:rsidRPr="00F27FED">
        <w:rPr>
          <w:rFonts w:asciiTheme="minorHAnsi" w:hAnsiTheme="minorHAnsi" w:cstheme="minorHAnsi"/>
          <w:sz w:val="24"/>
          <w:szCs w:val="24"/>
        </w:rPr>
        <w:t>As Licitantes deverão apresentar</w:t>
      </w:r>
      <w:r w:rsidR="005958E8" w:rsidRPr="00F27FED">
        <w:rPr>
          <w:rFonts w:asciiTheme="minorHAnsi" w:hAnsiTheme="minorHAnsi" w:cstheme="minorHAnsi"/>
          <w:sz w:val="24"/>
          <w:szCs w:val="24"/>
        </w:rPr>
        <w:t xml:space="preserve"> d</w:t>
      </w:r>
      <w:r w:rsidRPr="00F27FED">
        <w:rPr>
          <w:rFonts w:asciiTheme="minorHAnsi" w:hAnsiTheme="minorHAnsi" w:cstheme="minorHAnsi"/>
          <w:sz w:val="24"/>
          <w:szCs w:val="24"/>
        </w:rPr>
        <w:t>eclaração</w:t>
      </w:r>
      <w:r w:rsidR="004F2711" w:rsidRPr="00F27FED">
        <w:rPr>
          <w:rFonts w:asciiTheme="minorHAnsi" w:hAnsiTheme="minorHAnsi" w:cstheme="minorHAnsi"/>
          <w:sz w:val="24"/>
          <w:szCs w:val="24"/>
        </w:rPr>
        <w:t xml:space="preserve"> </w:t>
      </w:r>
      <w:r w:rsidR="004F2711" w:rsidRPr="00F27FED">
        <w:rPr>
          <w:rFonts w:asciiTheme="minorHAnsi" w:eastAsia="Calibri" w:hAnsiTheme="minorHAnsi" w:cstheme="minorHAnsi"/>
          <w:sz w:val="24"/>
          <w:szCs w:val="24"/>
        </w:rPr>
        <w:t>atestando, sob as penalidades</w:t>
      </w:r>
      <w:r w:rsidR="003E0699"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cabíveis, a inexistência de fato impeditivo à sua participação no certame</w:t>
      </w:r>
      <w:r w:rsidRPr="00F27FED">
        <w:rPr>
          <w:rFonts w:asciiTheme="minorHAnsi" w:hAnsiTheme="minorHAnsi" w:cstheme="minorHAnsi"/>
          <w:sz w:val="24"/>
          <w:szCs w:val="24"/>
        </w:rPr>
        <w:t xml:space="preserve">. </w:t>
      </w:r>
    </w:p>
    <w:p w14:paraId="4A9D9A5B" w14:textId="72AFCD33" w:rsidR="000A301F" w:rsidRPr="00F27FED" w:rsidRDefault="000A301F" w:rsidP="002D24A0">
      <w:pPr>
        <w:autoSpaceDE w:val="0"/>
        <w:autoSpaceDN w:val="0"/>
        <w:adjustRightInd w:val="0"/>
        <w:spacing w:line="360" w:lineRule="auto"/>
        <w:rPr>
          <w:rFonts w:asciiTheme="minorHAnsi" w:hAnsiTheme="minorHAnsi" w:cstheme="minorHAnsi"/>
          <w:sz w:val="24"/>
          <w:szCs w:val="24"/>
        </w:rPr>
      </w:pPr>
      <w:r w:rsidRPr="00F27FED">
        <w:rPr>
          <w:rFonts w:asciiTheme="minorHAnsi" w:hAnsiTheme="minorHAnsi" w:cstheme="minorHAnsi"/>
          <w:sz w:val="24"/>
          <w:szCs w:val="24"/>
        </w:rPr>
        <w:t>6</w:t>
      </w:r>
      <w:r w:rsidR="002D24A0" w:rsidRPr="00F27FED">
        <w:rPr>
          <w:rFonts w:asciiTheme="minorHAnsi" w:hAnsiTheme="minorHAnsi" w:cstheme="minorHAnsi"/>
          <w:sz w:val="24"/>
          <w:szCs w:val="24"/>
        </w:rPr>
        <w:t>.1.11.</w:t>
      </w:r>
      <w:r w:rsidRPr="00F27FED">
        <w:rPr>
          <w:rFonts w:asciiTheme="minorHAnsi" w:hAnsiTheme="minorHAnsi" w:cstheme="minorHAnsi"/>
          <w:b/>
          <w:bCs/>
          <w:sz w:val="24"/>
          <w:szCs w:val="24"/>
        </w:rPr>
        <w:t xml:space="preserve"> </w:t>
      </w:r>
      <w:r w:rsidRPr="00F27FED">
        <w:rPr>
          <w:rFonts w:asciiTheme="minorHAnsi" w:hAnsiTheme="minorHAnsi" w:cstheme="minorHAnsi"/>
          <w:sz w:val="24"/>
          <w:szCs w:val="24"/>
        </w:rPr>
        <w:t>As Licitantes deverão apresentar Declaração de que t</w:t>
      </w:r>
      <w:r w:rsidR="00CB3672" w:rsidRPr="00F27FED">
        <w:rPr>
          <w:rFonts w:asciiTheme="minorHAnsi" w:hAnsiTheme="minorHAnsi" w:cstheme="minorHAnsi"/>
          <w:sz w:val="24"/>
          <w:szCs w:val="24"/>
        </w:rPr>
        <w:t>ê</w:t>
      </w:r>
      <w:r w:rsidRPr="00F27FED">
        <w:rPr>
          <w:rFonts w:asciiTheme="minorHAnsi" w:hAnsiTheme="minorHAnsi" w:cstheme="minorHAnsi"/>
          <w:sz w:val="24"/>
          <w:szCs w:val="24"/>
        </w:rPr>
        <w:t>m pleno conhecimento d</w:t>
      </w:r>
      <w:r w:rsidR="004F2711" w:rsidRPr="00F27FED">
        <w:rPr>
          <w:rFonts w:asciiTheme="minorHAnsi" w:hAnsiTheme="minorHAnsi" w:cstheme="minorHAnsi"/>
          <w:sz w:val="24"/>
          <w:szCs w:val="24"/>
        </w:rPr>
        <w:t xml:space="preserve">os elementos e </w:t>
      </w:r>
      <w:r w:rsidRPr="00F27FED">
        <w:rPr>
          <w:rFonts w:asciiTheme="minorHAnsi" w:hAnsiTheme="minorHAnsi" w:cstheme="minorHAnsi"/>
          <w:sz w:val="24"/>
          <w:szCs w:val="24"/>
        </w:rPr>
        <w:t>condições</w:t>
      </w:r>
      <w:r w:rsidR="004F2711" w:rsidRPr="00F27FED">
        <w:rPr>
          <w:rFonts w:asciiTheme="minorHAnsi" w:hAnsiTheme="minorHAnsi" w:cstheme="minorHAnsi"/>
          <w:sz w:val="24"/>
          <w:szCs w:val="24"/>
        </w:rPr>
        <w:t xml:space="preserve"> do presente edital, </w:t>
      </w:r>
      <w:r w:rsidRPr="00F27FED">
        <w:rPr>
          <w:rFonts w:asciiTheme="minorHAnsi" w:hAnsiTheme="minorHAnsi" w:cstheme="minorHAnsi"/>
          <w:sz w:val="24"/>
          <w:szCs w:val="24"/>
        </w:rPr>
        <w:t>bem como, de que aceitam todas as condições e exigências do presente edital</w:t>
      </w:r>
      <w:r w:rsidR="004F2711" w:rsidRPr="00F27FED">
        <w:rPr>
          <w:rFonts w:asciiTheme="minorHAnsi" w:hAnsiTheme="minorHAnsi" w:cstheme="minorHAnsi"/>
          <w:sz w:val="24"/>
          <w:szCs w:val="24"/>
        </w:rPr>
        <w:t xml:space="preserve">, </w:t>
      </w:r>
      <w:r w:rsidR="004F2711" w:rsidRPr="00F27FED">
        <w:rPr>
          <w:rFonts w:asciiTheme="minorHAnsi" w:eastAsia="Calibri" w:hAnsiTheme="minorHAnsi" w:cstheme="minorHAnsi"/>
          <w:sz w:val="24"/>
          <w:szCs w:val="24"/>
        </w:rPr>
        <w:t>não podendo invocar qualquer desconhecimento como elemento impeditivo da formulação da proposta e do integral cumprimento do ajuste</w:t>
      </w:r>
      <w:r w:rsidRPr="00F27FED">
        <w:rPr>
          <w:rFonts w:asciiTheme="minorHAnsi" w:hAnsiTheme="minorHAnsi" w:cstheme="minorHAnsi"/>
          <w:sz w:val="24"/>
          <w:szCs w:val="24"/>
        </w:rPr>
        <w:t xml:space="preserve">. </w:t>
      </w:r>
    </w:p>
    <w:p w14:paraId="1B377FAF" w14:textId="1F24D343" w:rsidR="00961F8A" w:rsidRPr="006136E0" w:rsidRDefault="00CB3672" w:rsidP="002D24A0">
      <w:pPr>
        <w:pStyle w:val="Default"/>
        <w:spacing w:line="360" w:lineRule="auto"/>
        <w:jc w:val="both"/>
        <w:rPr>
          <w:rFonts w:asciiTheme="minorHAnsi" w:hAnsiTheme="minorHAnsi" w:cstheme="minorHAnsi"/>
        </w:rPr>
      </w:pPr>
      <w:r w:rsidRPr="00F27FED">
        <w:rPr>
          <w:rFonts w:asciiTheme="minorHAnsi" w:hAnsiTheme="minorHAnsi" w:cstheme="minorHAnsi"/>
          <w:bCs/>
          <w:color w:val="auto"/>
        </w:rPr>
        <w:t>6.</w:t>
      </w:r>
      <w:bookmarkStart w:id="3" w:name="_Hlk524509812"/>
      <w:r w:rsidR="002D24A0" w:rsidRPr="00F27FED">
        <w:rPr>
          <w:rFonts w:asciiTheme="minorHAnsi" w:hAnsiTheme="minorHAnsi" w:cstheme="minorHAnsi"/>
          <w:bCs/>
          <w:color w:val="auto"/>
        </w:rPr>
        <w:t>1.12.</w:t>
      </w:r>
      <w:r w:rsidR="005958E8" w:rsidRPr="00F27FED">
        <w:rPr>
          <w:rFonts w:asciiTheme="minorHAnsi" w:hAnsiTheme="minorHAnsi" w:cstheme="minorHAnsi"/>
          <w:b/>
          <w:color w:val="auto"/>
        </w:rPr>
        <w:t xml:space="preserve"> </w:t>
      </w:r>
      <w:r w:rsidRPr="00F27FED">
        <w:rPr>
          <w:rFonts w:asciiTheme="minorHAnsi" w:hAnsiTheme="minorHAnsi" w:cstheme="minorHAnsi"/>
        </w:rPr>
        <w:t xml:space="preserve">As licitantes que apresentarem documentação em desacordo com quaisquer exigências do Edital e seus ANEXOS, e/ou em desacordo com a veracidade dos fatos, serão consideradas </w:t>
      </w:r>
      <w:r w:rsidRPr="006136E0">
        <w:rPr>
          <w:rFonts w:asciiTheme="minorHAnsi" w:hAnsiTheme="minorHAnsi" w:cstheme="minorHAnsi"/>
        </w:rPr>
        <w:t>inabilitadas.</w:t>
      </w:r>
      <w:bookmarkEnd w:id="3"/>
    </w:p>
    <w:p w14:paraId="3B2A2242" w14:textId="45479016" w:rsidR="00CB3672" w:rsidRPr="006136E0" w:rsidRDefault="00CB3672" w:rsidP="002D24A0">
      <w:pPr>
        <w:pStyle w:val="Default"/>
        <w:spacing w:line="360" w:lineRule="auto"/>
        <w:jc w:val="both"/>
        <w:rPr>
          <w:rFonts w:asciiTheme="minorHAnsi" w:hAnsiTheme="minorHAnsi" w:cstheme="minorHAnsi"/>
        </w:rPr>
      </w:pPr>
      <w:r w:rsidRPr="006136E0">
        <w:rPr>
          <w:rFonts w:asciiTheme="minorHAnsi" w:hAnsiTheme="minorHAnsi" w:cstheme="minorHAnsi"/>
          <w:bCs/>
          <w:color w:val="auto"/>
        </w:rPr>
        <w:t>6</w:t>
      </w:r>
      <w:r w:rsidR="002D24A0" w:rsidRPr="006136E0">
        <w:rPr>
          <w:rFonts w:asciiTheme="minorHAnsi" w:hAnsiTheme="minorHAnsi" w:cstheme="minorHAnsi"/>
          <w:bCs/>
          <w:color w:val="auto"/>
        </w:rPr>
        <w:t>.1.13.</w:t>
      </w:r>
      <w:r w:rsidR="005958E8" w:rsidRPr="006136E0">
        <w:rPr>
          <w:rFonts w:asciiTheme="minorHAnsi" w:hAnsiTheme="minorHAnsi" w:cstheme="minorHAnsi"/>
          <w:b/>
          <w:color w:val="auto"/>
        </w:rPr>
        <w:t xml:space="preserve"> </w:t>
      </w:r>
      <w:r w:rsidRPr="006136E0">
        <w:rPr>
          <w:rFonts w:asciiTheme="minorHAnsi" w:hAnsiTheme="minorHAnsi" w:cstheme="minorHAnsi"/>
        </w:rPr>
        <w:t>O Conselho Regional de Odontologia de São Paulo reserva-se no direito de diligenciar, a qualquer tempo, durante o processo licitatório, no sentido de constatar a veracidade das informações prestadas e avaliar as reais condições para a realização do objeto desta licitação, dentro das exigências previstas neste Edital, com o que desde já concorda</w:t>
      </w:r>
      <w:r w:rsidR="00C573F3" w:rsidRPr="006136E0">
        <w:rPr>
          <w:rFonts w:asciiTheme="minorHAnsi" w:hAnsiTheme="minorHAnsi" w:cstheme="minorHAnsi"/>
        </w:rPr>
        <w:t>m os licitantes</w:t>
      </w:r>
      <w:r w:rsidRPr="006136E0">
        <w:rPr>
          <w:rFonts w:asciiTheme="minorHAnsi" w:hAnsiTheme="minorHAnsi" w:cstheme="minorHAnsi"/>
        </w:rPr>
        <w:t>.</w:t>
      </w:r>
    </w:p>
    <w:p w14:paraId="7DFA35B7" w14:textId="7177FF13" w:rsidR="0058342E" w:rsidRPr="006136E0" w:rsidRDefault="00981C2B" w:rsidP="0058342E">
      <w:pPr>
        <w:autoSpaceDE w:val="0"/>
        <w:autoSpaceDN w:val="0"/>
        <w:adjustRightInd w:val="0"/>
        <w:spacing w:line="360" w:lineRule="auto"/>
        <w:jc w:val="both"/>
        <w:rPr>
          <w:rFonts w:ascii="Calibri" w:hAnsi="Calibri" w:cs="Calibri"/>
          <w:sz w:val="24"/>
          <w:szCs w:val="24"/>
        </w:rPr>
      </w:pPr>
      <w:r w:rsidRPr="006136E0">
        <w:rPr>
          <w:rFonts w:ascii="Calibri" w:hAnsi="Calibri" w:cs="Calibri"/>
          <w:sz w:val="24"/>
          <w:szCs w:val="24"/>
        </w:rPr>
        <w:t>6.1.14. O</w:t>
      </w:r>
      <w:r w:rsidR="0085675D">
        <w:rPr>
          <w:rFonts w:ascii="Calibri" w:hAnsi="Calibri" w:cs="Calibri"/>
          <w:sz w:val="24"/>
          <w:szCs w:val="24"/>
        </w:rPr>
        <w:t>s</w:t>
      </w:r>
      <w:r w:rsidR="0058342E" w:rsidRPr="006136E0">
        <w:rPr>
          <w:rFonts w:ascii="Calibri" w:hAnsi="Calibri" w:cs="Calibri"/>
          <w:sz w:val="24"/>
          <w:szCs w:val="24"/>
        </w:rPr>
        <w:t xml:space="preserve"> licitante</w:t>
      </w:r>
      <w:r w:rsidRPr="006136E0">
        <w:rPr>
          <w:rFonts w:ascii="Calibri" w:hAnsi="Calibri" w:cs="Calibri"/>
          <w:sz w:val="24"/>
          <w:szCs w:val="24"/>
        </w:rPr>
        <w:t>s</w:t>
      </w:r>
      <w:r w:rsidR="0058342E" w:rsidRPr="006136E0">
        <w:rPr>
          <w:rFonts w:ascii="Calibri" w:hAnsi="Calibri" w:cs="Calibri"/>
          <w:sz w:val="24"/>
          <w:szCs w:val="24"/>
        </w:rPr>
        <w:t xml:space="preserve"> poder</w:t>
      </w:r>
      <w:r w:rsidRPr="006136E0">
        <w:rPr>
          <w:rFonts w:ascii="Calibri" w:hAnsi="Calibri" w:cs="Calibri"/>
          <w:sz w:val="24"/>
          <w:szCs w:val="24"/>
        </w:rPr>
        <w:t>ão</w:t>
      </w:r>
      <w:r w:rsidR="0058342E" w:rsidRPr="006136E0">
        <w:rPr>
          <w:rFonts w:ascii="Calibri" w:hAnsi="Calibri" w:cs="Calibri"/>
          <w:sz w:val="24"/>
          <w:szCs w:val="24"/>
        </w:rPr>
        <w:t xml:space="preserve"> realizar vistoria nas instalações do loca</w:t>
      </w:r>
      <w:r w:rsidRPr="006136E0">
        <w:rPr>
          <w:rFonts w:ascii="Calibri" w:hAnsi="Calibri" w:cs="Calibri"/>
          <w:sz w:val="24"/>
          <w:szCs w:val="24"/>
        </w:rPr>
        <w:t>l</w:t>
      </w:r>
      <w:r w:rsidR="0058342E" w:rsidRPr="006136E0">
        <w:rPr>
          <w:rFonts w:ascii="Calibri" w:hAnsi="Calibri" w:cs="Calibri"/>
          <w:sz w:val="24"/>
          <w:szCs w:val="24"/>
        </w:rPr>
        <w:t xml:space="preserve">, acompanhado por servidor designado para esse fim, de segunda a sexta-feira, das 10h00 às 16h00, mediante prévio agendamento a ser efetuado pelo telefone (11) 3549-5589. </w:t>
      </w:r>
    </w:p>
    <w:p w14:paraId="02EBA020" w14:textId="158A3073" w:rsidR="0058342E" w:rsidRPr="006136E0" w:rsidRDefault="00981C2B" w:rsidP="0058342E">
      <w:pPr>
        <w:autoSpaceDE w:val="0"/>
        <w:autoSpaceDN w:val="0"/>
        <w:adjustRightInd w:val="0"/>
        <w:spacing w:line="360" w:lineRule="auto"/>
        <w:jc w:val="both"/>
        <w:rPr>
          <w:rFonts w:ascii="Calibri" w:hAnsi="Calibri" w:cs="Calibri"/>
          <w:sz w:val="24"/>
          <w:szCs w:val="24"/>
        </w:rPr>
      </w:pPr>
      <w:r w:rsidRPr="006136E0">
        <w:rPr>
          <w:rFonts w:ascii="Calibri" w:hAnsi="Calibri" w:cs="Calibri"/>
          <w:sz w:val="24"/>
          <w:szCs w:val="24"/>
        </w:rPr>
        <w:t>6.1.15</w:t>
      </w:r>
      <w:r w:rsidR="0058342E" w:rsidRPr="006136E0">
        <w:rPr>
          <w:rFonts w:ascii="Calibri" w:hAnsi="Calibri" w:cs="Calibri"/>
          <w:sz w:val="24"/>
          <w:szCs w:val="24"/>
        </w:rPr>
        <w:t xml:space="preserve">. O prazo para vistoria iniciar-se-á no dia útil seguinte ao da publicação do Edital, estendendo-se até o dia útil anterior à data prevista para a abertura da sessão pública. </w:t>
      </w:r>
    </w:p>
    <w:p w14:paraId="656F681E" w14:textId="7421DF61" w:rsidR="0058342E" w:rsidRPr="006136E0" w:rsidRDefault="00981C2B" w:rsidP="0058342E">
      <w:pPr>
        <w:pStyle w:val="Default"/>
        <w:spacing w:line="360" w:lineRule="auto"/>
        <w:jc w:val="both"/>
        <w:rPr>
          <w:rFonts w:asciiTheme="minorHAnsi" w:hAnsiTheme="minorHAnsi" w:cstheme="minorHAnsi"/>
          <w:color w:val="auto"/>
        </w:rPr>
      </w:pPr>
      <w:r w:rsidRPr="006136E0">
        <w:rPr>
          <w:rFonts w:ascii="Calibri" w:hAnsi="Calibri" w:cs="Calibri"/>
        </w:rPr>
        <w:t>6.1.16</w:t>
      </w:r>
      <w:r w:rsidR="0058342E" w:rsidRPr="006136E0">
        <w:rPr>
          <w:rFonts w:ascii="Calibri" w:hAnsi="Calibri" w:cs="Calibri"/>
        </w:rPr>
        <w:t>. Para a vistoria, o licitante, ou o seu representante, deverá estar devidamente identificado e comprovar poderes específicos para tanto.</w:t>
      </w:r>
    </w:p>
    <w:p w14:paraId="19B5B390" w14:textId="23816AF3" w:rsidR="00981C2B" w:rsidRDefault="00981C2B" w:rsidP="00C86B05">
      <w:pPr>
        <w:pStyle w:val="Default"/>
        <w:spacing w:line="360" w:lineRule="auto"/>
        <w:jc w:val="both"/>
        <w:rPr>
          <w:rFonts w:asciiTheme="minorHAnsi" w:hAnsiTheme="minorHAnsi" w:cstheme="minorHAnsi"/>
          <w:b/>
          <w:bCs/>
          <w:color w:val="auto"/>
        </w:rPr>
      </w:pPr>
    </w:p>
    <w:p w14:paraId="36F0A73F" w14:textId="494CF3DA" w:rsidR="0085675D" w:rsidRDefault="0085675D" w:rsidP="00C86B05">
      <w:pPr>
        <w:pStyle w:val="Default"/>
        <w:spacing w:line="360" w:lineRule="auto"/>
        <w:jc w:val="both"/>
        <w:rPr>
          <w:rFonts w:asciiTheme="minorHAnsi" w:hAnsiTheme="minorHAnsi" w:cstheme="minorHAnsi"/>
          <w:b/>
          <w:bCs/>
          <w:color w:val="auto"/>
        </w:rPr>
      </w:pPr>
    </w:p>
    <w:p w14:paraId="2833D57A" w14:textId="679176A5" w:rsidR="0085675D" w:rsidRDefault="0085675D" w:rsidP="00C86B05">
      <w:pPr>
        <w:pStyle w:val="Default"/>
        <w:spacing w:line="360" w:lineRule="auto"/>
        <w:jc w:val="both"/>
        <w:rPr>
          <w:rFonts w:asciiTheme="minorHAnsi" w:hAnsiTheme="minorHAnsi" w:cstheme="minorHAnsi"/>
          <w:b/>
          <w:bCs/>
          <w:color w:val="auto"/>
        </w:rPr>
      </w:pPr>
    </w:p>
    <w:p w14:paraId="5281832A" w14:textId="77777777" w:rsidR="0085675D" w:rsidRDefault="0085675D" w:rsidP="00C86B05">
      <w:pPr>
        <w:pStyle w:val="Default"/>
        <w:spacing w:line="360" w:lineRule="auto"/>
        <w:jc w:val="both"/>
        <w:rPr>
          <w:rFonts w:asciiTheme="minorHAnsi" w:hAnsiTheme="minorHAnsi" w:cstheme="minorHAnsi"/>
          <w:b/>
          <w:bCs/>
          <w:color w:val="auto"/>
        </w:rPr>
      </w:pPr>
    </w:p>
    <w:p w14:paraId="081A3C54" w14:textId="52837F41" w:rsidR="00961F8A" w:rsidRPr="00F27FED" w:rsidRDefault="00C86B05" w:rsidP="00C86B05">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lastRenderedPageBreak/>
        <w:t>7</w:t>
      </w:r>
      <w:r w:rsidR="00961F8A" w:rsidRPr="00F27FED">
        <w:rPr>
          <w:rFonts w:asciiTheme="minorHAnsi" w:hAnsiTheme="minorHAnsi" w:cstheme="minorHAnsi"/>
          <w:b/>
          <w:bCs/>
          <w:color w:val="auto"/>
        </w:rPr>
        <w:t xml:space="preserve"> – DA PROPOSTA COMERCIAL </w:t>
      </w:r>
    </w:p>
    <w:p w14:paraId="61CCBD0F" w14:textId="79993C83" w:rsidR="004F2711" w:rsidRPr="00F27FED" w:rsidRDefault="00C86B05" w:rsidP="00C86B05">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7</w:t>
      </w:r>
      <w:r w:rsidR="004F2711" w:rsidRPr="00F27FED">
        <w:rPr>
          <w:rFonts w:asciiTheme="minorHAnsi" w:eastAsia="Calibri" w:hAnsiTheme="minorHAnsi" w:cstheme="minorHAnsi"/>
          <w:sz w:val="24"/>
          <w:szCs w:val="24"/>
        </w:rPr>
        <w:t>.1. O preço mínimo</w:t>
      </w:r>
      <w:r w:rsidR="00DA29AB">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de venda do imóve</w:t>
      </w:r>
      <w:r w:rsidR="00DA29AB">
        <w:rPr>
          <w:rFonts w:asciiTheme="minorHAnsi" w:eastAsia="Calibri" w:hAnsiTheme="minorHAnsi" w:cstheme="minorHAnsi"/>
          <w:sz w:val="24"/>
          <w:szCs w:val="24"/>
        </w:rPr>
        <w:t>l</w:t>
      </w:r>
      <w:r w:rsidR="004F2711" w:rsidRPr="00F27FED">
        <w:rPr>
          <w:rFonts w:asciiTheme="minorHAnsi" w:eastAsia="Calibri" w:hAnsiTheme="minorHAnsi" w:cstheme="minorHAnsi"/>
          <w:sz w:val="24"/>
          <w:szCs w:val="24"/>
        </w:rPr>
        <w:t>, de acordo com a</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avaliaç</w:t>
      </w:r>
      <w:r w:rsidR="00DA29AB">
        <w:rPr>
          <w:rFonts w:asciiTheme="minorHAnsi" w:eastAsia="Calibri" w:hAnsiTheme="minorHAnsi" w:cstheme="minorHAnsi"/>
          <w:sz w:val="24"/>
          <w:szCs w:val="24"/>
        </w:rPr>
        <w:t>ão</w:t>
      </w:r>
      <w:r w:rsidR="004F2711" w:rsidRPr="00F27FED">
        <w:rPr>
          <w:rFonts w:asciiTheme="minorHAnsi" w:eastAsia="Calibri" w:hAnsiTheme="minorHAnsi" w:cstheme="minorHAnsi"/>
          <w:sz w:val="24"/>
          <w:szCs w:val="24"/>
        </w:rPr>
        <w:t xml:space="preserve"> realizadas pela</w:t>
      </w:r>
      <w:r w:rsidR="00DA29AB">
        <w:rPr>
          <w:rFonts w:asciiTheme="minorHAnsi" w:eastAsia="Calibri" w:hAnsiTheme="minorHAnsi" w:cstheme="minorHAnsi"/>
          <w:sz w:val="24"/>
          <w:szCs w:val="24"/>
        </w:rPr>
        <w:t xml:space="preserve"> Caixa Econômica Federal, conforme Laudo de Avaliação n.º 7998.7898.000240343/2019.01.01.01-001</w:t>
      </w:r>
      <w:r w:rsidR="00981C2B">
        <w:rPr>
          <w:rFonts w:asciiTheme="minorHAnsi" w:eastAsia="Calibri" w:hAnsiTheme="minorHAnsi" w:cstheme="minorHAnsi"/>
          <w:sz w:val="24"/>
          <w:szCs w:val="24"/>
        </w:rPr>
        <w:t xml:space="preserve"> </w:t>
      </w:r>
      <w:r w:rsidR="00DA29AB">
        <w:rPr>
          <w:rFonts w:asciiTheme="minorHAnsi" w:eastAsia="Calibri" w:hAnsiTheme="minorHAnsi" w:cstheme="minorHAnsi"/>
          <w:sz w:val="24"/>
          <w:szCs w:val="24"/>
        </w:rPr>
        <w:t>é de R$ 1.187.000,00 (um milhão cento e oitenta e sete mil reais)</w:t>
      </w:r>
      <w:r w:rsidR="004F2711" w:rsidRPr="00F27FED">
        <w:rPr>
          <w:rFonts w:asciiTheme="minorHAnsi" w:eastAsia="Calibri" w:hAnsiTheme="minorHAnsi" w:cstheme="minorHAnsi"/>
          <w:sz w:val="24"/>
          <w:szCs w:val="24"/>
        </w:rPr>
        <w:t>.</w:t>
      </w:r>
    </w:p>
    <w:p w14:paraId="3EDA9FE8" w14:textId="688560EF" w:rsidR="004F2711" w:rsidRPr="00F27FED" w:rsidRDefault="00C86B05" w:rsidP="00C86B05">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7</w:t>
      </w:r>
      <w:r w:rsidR="004F2711" w:rsidRPr="00F27FED">
        <w:rPr>
          <w:rFonts w:asciiTheme="minorHAnsi" w:eastAsia="Calibri" w:hAnsiTheme="minorHAnsi" w:cstheme="minorHAnsi"/>
          <w:sz w:val="24"/>
          <w:szCs w:val="24"/>
        </w:rPr>
        <w:t xml:space="preserve">.1.1. O preço </w:t>
      </w:r>
      <w:r w:rsidR="0006614A">
        <w:rPr>
          <w:rFonts w:asciiTheme="minorHAnsi" w:eastAsia="Calibri" w:hAnsiTheme="minorHAnsi" w:cstheme="minorHAnsi"/>
          <w:sz w:val="24"/>
          <w:szCs w:val="24"/>
        </w:rPr>
        <w:t>deverá ser pago à vista;</w:t>
      </w:r>
    </w:p>
    <w:p w14:paraId="00910C83" w14:textId="1446E64A" w:rsidR="004F2711" w:rsidRPr="00F27FED" w:rsidRDefault="00C86B05" w:rsidP="00C86B05">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7</w:t>
      </w:r>
      <w:r w:rsidR="004F2711" w:rsidRPr="00F27FED">
        <w:rPr>
          <w:rFonts w:asciiTheme="minorHAnsi" w:eastAsia="Calibri" w:hAnsiTheme="minorHAnsi" w:cstheme="minorHAnsi"/>
          <w:sz w:val="24"/>
          <w:szCs w:val="24"/>
        </w:rPr>
        <w:t>.</w:t>
      </w:r>
      <w:r w:rsidRPr="00F27FED">
        <w:rPr>
          <w:rFonts w:asciiTheme="minorHAnsi" w:eastAsia="Calibri" w:hAnsiTheme="minorHAnsi" w:cstheme="minorHAnsi"/>
          <w:sz w:val="24"/>
          <w:szCs w:val="24"/>
        </w:rPr>
        <w:t>1.</w:t>
      </w:r>
      <w:r w:rsidR="004F2711" w:rsidRPr="00F27FED">
        <w:rPr>
          <w:rFonts w:asciiTheme="minorHAnsi" w:eastAsia="Calibri" w:hAnsiTheme="minorHAnsi" w:cstheme="minorHAnsi"/>
          <w:sz w:val="24"/>
          <w:szCs w:val="24"/>
        </w:rPr>
        <w:t>2. O preço à vista</w:t>
      </w:r>
      <w:r w:rsidR="00CD48EC">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deverá</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estar pago no ato da lavratura da escritura de compra e</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venda, em moeda corrente nacional</w:t>
      </w:r>
      <w:r w:rsidR="00CD48EC">
        <w:rPr>
          <w:rFonts w:asciiTheme="minorHAnsi" w:eastAsia="Calibri" w:hAnsiTheme="minorHAnsi" w:cstheme="minorHAnsi"/>
          <w:sz w:val="24"/>
          <w:szCs w:val="24"/>
        </w:rPr>
        <w:t>,</w:t>
      </w:r>
      <w:r w:rsidR="004F2711" w:rsidRPr="00F27FED">
        <w:rPr>
          <w:rFonts w:asciiTheme="minorHAnsi" w:eastAsia="Calibri" w:hAnsiTheme="minorHAnsi" w:cstheme="minorHAnsi"/>
          <w:sz w:val="24"/>
          <w:szCs w:val="24"/>
        </w:rPr>
        <w:t xml:space="preserve"> devendo ser descontada desse valor a quantia</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 xml:space="preserve">depositada para fins de habilitação, nos termos da </w:t>
      </w:r>
      <w:r w:rsidR="004F2711" w:rsidRPr="00DA29AB">
        <w:rPr>
          <w:rFonts w:asciiTheme="minorHAnsi" w:eastAsia="Calibri" w:hAnsiTheme="minorHAnsi" w:cstheme="minorHAnsi"/>
          <w:sz w:val="24"/>
          <w:szCs w:val="24"/>
        </w:rPr>
        <w:t>cláusula 4.2.</w:t>
      </w:r>
    </w:p>
    <w:p w14:paraId="7C287D26" w14:textId="6E3C797B" w:rsidR="004F2711" w:rsidRPr="00F27FED" w:rsidRDefault="00C86B05" w:rsidP="00C86B05">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7</w:t>
      </w:r>
      <w:r w:rsidR="004F2711" w:rsidRPr="00F27FED">
        <w:rPr>
          <w:rFonts w:asciiTheme="minorHAnsi" w:eastAsia="Calibri" w:hAnsiTheme="minorHAnsi" w:cstheme="minorHAnsi"/>
          <w:sz w:val="24"/>
          <w:szCs w:val="24"/>
        </w:rPr>
        <w:t>.</w:t>
      </w:r>
      <w:r w:rsidRPr="00F27FED">
        <w:rPr>
          <w:rFonts w:asciiTheme="minorHAnsi" w:eastAsia="Calibri" w:hAnsiTheme="minorHAnsi" w:cstheme="minorHAnsi"/>
          <w:sz w:val="24"/>
          <w:szCs w:val="24"/>
        </w:rPr>
        <w:t>1.</w:t>
      </w:r>
      <w:r w:rsidR="004F2711" w:rsidRPr="00F27FED">
        <w:rPr>
          <w:rFonts w:asciiTheme="minorHAnsi" w:eastAsia="Calibri" w:hAnsiTheme="minorHAnsi" w:cstheme="minorHAnsi"/>
          <w:sz w:val="24"/>
          <w:szCs w:val="24"/>
        </w:rPr>
        <w:t>3. O não pagamento do preço, no prazo fixado no item 10.1 deste</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Edital será tido como renúncia</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do direito de compra, implicando na perda</w:t>
      </w:r>
      <w:r w:rsidRPr="00F27FED">
        <w:rPr>
          <w:rFonts w:asciiTheme="minorHAnsi" w:eastAsia="Calibri" w:hAnsiTheme="minorHAnsi" w:cstheme="minorHAnsi"/>
          <w:sz w:val="24"/>
          <w:szCs w:val="24"/>
        </w:rPr>
        <w:t xml:space="preserve"> </w:t>
      </w:r>
      <w:r w:rsidR="004F2711" w:rsidRPr="00F27FED">
        <w:rPr>
          <w:rFonts w:asciiTheme="minorHAnsi" w:eastAsia="Calibri" w:hAnsiTheme="minorHAnsi" w:cstheme="minorHAnsi"/>
          <w:sz w:val="24"/>
          <w:szCs w:val="24"/>
        </w:rPr>
        <w:t>da quantia depositada pelo licitante vencedor para a habilitação.</w:t>
      </w:r>
    </w:p>
    <w:p w14:paraId="71892580" w14:textId="2C9CF5AF" w:rsidR="00961F8A" w:rsidRPr="00F27FED" w:rsidRDefault="00C86B05"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7.2.</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A Proposta contida no Envelope nº 0</w:t>
      </w:r>
      <w:r w:rsidR="00DA29AB">
        <w:rPr>
          <w:rFonts w:asciiTheme="minorHAnsi" w:hAnsiTheme="minorHAnsi" w:cstheme="minorHAnsi"/>
          <w:color w:val="auto"/>
        </w:rPr>
        <w:t>2</w:t>
      </w:r>
      <w:r w:rsidR="00961F8A" w:rsidRPr="00F27FED">
        <w:rPr>
          <w:rFonts w:asciiTheme="minorHAnsi" w:hAnsiTheme="minorHAnsi" w:cstheme="minorHAnsi"/>
          <w:color w:val="auto"/>
        </w:rPr>
        <w:t xml:space="preserve"> (</w:t>
      </w:r>
      <w:r w:rsidR="00AB4D7D" w:rsidRPr="00F27FED">
        <w:rPr>
          <w:rFonts w:asciiTheme="minorHAnsi" w:hAnsiTheme="minorHAnsi" w:cstheme="minorHAnsi"/>
          <w:color w:val="auto"/>
        </w:rPr>
        <w:t>três</w:t>
      </w:r>
      <w:r w:rsidR="00961F8A" w:rsidRPr="00F27FED">
        <w:rPr>
          <w:rFonts w:asciiTheme="minorHAnsi" w:hAnsiTheme="minorHAnsi" w:cstheme="minorHAnsi"/>
          <w:color w:val="auto"/>
        </w:rPr>
        <w:t>) deverá ser apresentada em papel timbrado da empresa licitante, impresso a máquina ou por processo computadorizado, apenas na frente, não contendo rasuras, emendas, entrelinhas ou ressalvas, devendo ser assinadas em sua última folha e rubricadas as demais, bem como constar o número da presente licitação, conforme modelo Anexo IV.</w:t>
      </w:r>
    </w:p>
    <w:p w14:paraId="3570882D" w14:textId="1C8A17B6"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7.3.</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As Propostas serão colocadas à disposição dos representantes das empresas licitantes para que rubriquem todas as folhas e procedam à análise dos documentos apresentados.</w:t>
      </w:r>
    </w:p>
    <w:p w14:paraId="3924F6BF" w14:textId="78BC727C"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4.</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Não serão admitidas propostas alternativas.</w:t>
      </w:r>
    </w:p>
    <w:p w14:paraId="5A1AD367" w14:textId="7EFD6192"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5.</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A apresentação da Proposta Comercial deverá ser a seguinte:</w:t>
      </w:r>
    </w:p>
    <w:p w14:paraId="522D0456" w14:textId="5995232F" w:rsidR="00961F8A" w:rsidRPr="00F27FED" w:rsidRDefault="000D5D43" w:rsidP="00C86B05">
      <w:pPr>
        <w:spacing w:line="360" w:lineRule="auto"/>
        <w:jc w:val="both"/>
        <w:rPr>
          <w:rFonts w:asciiTheme="minorHAnsi" w:hAnsiTheme="minorHAnsi" w:cstheme="minorHAnsi"/>
          <w:sz w:val="24"/>
          <w:szCs w:val="24"/>
        </w:rPr>
      </w:pPr>
      <w:r w:rsidRPr="00F27FED">
        <w:rPr>
          <w:rFonts w:asciiTheme="minorHAnsi" w:hAnsiTheme="minorHAnsi" w:cstheme="minorHAnsi"/>
          <w:sz w:val="24"/>
          <w:szCs w:val="24"/>
        </w:rPr>
        <w:t>7</w:t>
      </w:r>
      <w:r w:rsidR="00961F8A" w:rsidRPr="00F27FED">
        <w:rPr>
          <w:rFonts w:asciiTheme="minorHAnsi" w:hAnsiTheme="minorHAnsi" w:cstheme="minorHAnsi"/>
          <w:sz w:val="24"/>
          <w:szCs w:val="24"/>
        </w:rPr>
        <w:t>.</w:t>
      </w:r>
      <w:r w:rsidRPr="00F27FED">
        <w:rPr>
          <w:rFonts w:asciiTheme="minorHAnsi" w:hAnsiTheme="minorHAnsi" w:cstheme="minorHAnsi"/>
          <w:sz w:val="24"/>
          <w:szCs w:val="24"/>
        </w:rPr>
        <w:t>5</w:t>
      </w:r>
      <w:r w:rsidR="00961F8A" w:rsidRPr="00F27FED">
        <w:rPr>
          <w:rFonts w:asciiTheme="minorHAnsi" w:hAnsiTheme="minorHAnsi" w:cstheme="minorHAnsi"/>
          <w:sz w:val="24"/>
          <w:szCs w:val="24"/>
        </w:rPr>
        <w:t>.1</w:t>
      </w:r>
      <w:r w:rsidRPr="00F27FED">
        <w:rPr>
          <w:rFonts w:asciiTheme="minorHAnsi" w:hAnsiTheme="minorHAnsi" w:cstheme="minorHAnsi"/>
          <w:sz w:val="24"/>
          <w:szCs w:val="24"/>
        </w:rPr>
        <w:t>.</w:t>
      </w:r>
      <w:r w:rsidR="00961F8A" w:rsidRPr="00F27FED">
        <w:rPr>
          <w:rFonts w:asciiTheme="minorHAnsi" w:hAnsiTheme="minorHAnsi" w:cstheme="minorHAnsi"/>
          <w:b/>
          <w:bCs/>
          <w:sz w:val="24"/>
          <w:szCs w:val="24"/>
        </w:rPr>
        <w:t xml:space="preserve"> </w:t>
      </w:r>
      <w:r w:rsidR="00961F8A" w:rsidRPr="00F27FED">
        <w:rPr>
          <w:rFonts w:asciiTheme="minorHAnsi" w:hAnsiTheme="minorHAnsi" w:cstheme="minorHAnsi"/>
          <w:sz w:val="24"/>
          <w:szCs w:val="24"/>
        </w:rPr>
        <w:t>Nome e endereço da proponente, bem como</w:t>
      </w:r>
      <w:r w:rsidR="00CD48EC">
        <w:rPr>
          <w:rFonts w:asciiTheme="minorHAnsi" w:hAnsiTheme="minorHAnsi" w:cstheme="minorHAnsi"/>
          <w:sz w:val="24"/>
          <w:szCs w:val="24"/>
        </w:rPr>
        <w:t>,</w:t>
      </w:r>
      <w:r w:rsidR="00961F8A" w:rsidRPr="00F27FED">
        <w:rPr>
          <w:rFonts w:asciiTheme="minorHAnsi" w:hAnsiTheme="minorHAnsi" w:cstheme="minorHAnsi"/>
          <w:sz w:val="24"/>
          <w:szCs w:val="24"/>
        </w:rPr>
        <w:t xml:space="preserve"> o número da presente licitação; </w:t>
      </w:r>
    </w:p>
    <w:p w14:paraId="240C42FE" w14:textId="7024A320"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5</w:t>
      </w:r>
      <w:r w:rsidR="00961F8A" w:rsidRPr="00F27FED">
        <w:rPr>
          <w:rFonts w:asciiTheme="minorHAnsi" w:hAnsiTheme="minorHAnsi" w:cstheme="minorHAnsi"/>
          <w:color w:val="auto"/>
        </w:rPr>
        <w:t>.2</w:t>
      </w:r>
      <w:r w:rsidRPr="00F27FED">
        <w:rPr>
          <w:rFonts w:asciiTheme="minorHAnsi" w:hAnsiTheme="minorHAnsi" w:cstheme="minorHAnsi"/>
          <w:color w:val="auto"/>
        </w:rPr>
        <w:t>.</w:t>
      </w:r>
      <w:r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 xml:space="preserve">Prazo de validade da proposta, que deverá ser de no mínimo 60 (sessenta) dias, a contar da data designada para recebimento dos envelopes; </w:t>
      </w:r>
    </w:p>
    <w:p w14:paraId="1F0B733C" w14:textId="62396D82"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6.</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 xml:space="preserve">Todos os valores, custos e preços ofertados terão como expressão monetária à moeda corrente nacional com (02) duas casas decimais. </w:t>
      </w:r>
    </w:p>
    <w:p w14:paraId="4B50E508" w14:textId="2215AFC6"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7.</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Não será admitida posterior modificação nos preços, prazos ou condições da proposta, sob alegação de insuficiência de dados</w:t>
      </w:r>
      <w:r w:rsidR="00C03BDC">
        <w:rPr>
          <w:rFonts w:asciiTheme="minorHAnsi" w:hAnsiTheme="minorHAnsi" w:cstheme="minorHAnsi"/>
          <w:color w:val="auto"/>
        </w:rPr>
        <w:t xml:space="preserve"> no presente edital.</w:t>
      </w:r>
    </w:p>
    <w:p w14:paraId="796F4815" w14:textId="6671F691" w:rsidR="00961F8A" w:rsidRPr="00F27FED" w:rsidRDefault="000D5D43" w:rsidP="00C86B05">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7</w:t>
      </w:r>
      <w:r w:rsidR="00961F8A" w:rsidRPr="00F27FED">
        <w:rPr>
          <w:rFonts w:asciiTheme="minorHAnsi" w:hAnsiTheme="minorHAnsi" w:cstheme="minorHAnsi"/>
          <w:color w:val="auto"/>
        </w:rPr>
        <w:t>.</w:t>
      </w:r>
      <w:r w:rsidRPr="00F27FED">
        <w:rPr>
          <w:rFonts w:asciiTheme="minorHAnsi" w:hAnsiTheme="minorHAnsi" w:cstheme="minorHAnsi"/>
          <w:color w:val="auto"/>
        </w:rPr>
        <w:t>8.</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Os participantes deverão ter pleno conhecimento dos elementos constantes deste edital, das condições gerais e particulares do objeto da licitação, não podendo invocar qualquer desconhecimento, como elemento impeditivo da correta formulação da proposta e</w:t>
      </w:r>
      <w:r w:rsidR="00C03BDC">
        <w:rPr>
          <w:rFonts w:asciiTheme="minorHAnsi" w:hAnsiTheme="minorHAnsi" w:cstheme="minorHAnsi"/>
          <w:color w:val="auto"/>
        </w:rPr>
        <w:t xml:space="preserve"> seu</w:t>
      </w:r>
      <w:r w:rsidR="00961F8A" w:rsidRPr="00F27FED">
        <w:rPr>
          <w:rFonts w:asciiTheme="minorHAnsi" w:hAnsiTheme="minorHAnsi" w:cstheme="minorHAnsi"/>
          <w:color w:val="auto"/>
        </w:rPr>
        <w:t xml:space="preserve"> cumprimento. </w:t>
      </w:r>
    </w:p>
    <w:p w14:paraId="2C63D3DF" w14:textId="06B36FBE" w:rsidR="00683241" w:rsidRDefault="00683241" w:rsidP="00344E53">
      <w:pPr>
        <w:pStyle w:val="Default"/>
        <w:spacing w:line="360" w:lineRule="auto"/>
        <w:jc w:val="both"/>
        <w:rPr>
          <w:rFonts w:asciiTheme="minorHAnsi" w:hAnsiTheme="minorHAnsi" w:cstheme="minorHAnsi"/>
          <w:b/>
          <w:bCs/>
          <w:color w:val="auto"/>
        </w:rPr>
      </w:pPr>
    </w:p>
    <w:p w14:paraId="1F2D1439" w14:textId="302045D9" w:rsidR="00466E34" w:rsidRPr="00F27FED" w:rsidRDefault="000D5D43" w:rsidP="00B50281">
      <w:pPr>
        <w:autoSpaceDE w:val="0"/>
        <w:autoSpaceDN w:val="0"/>
        <w:adjustRightInd w:val="0"/>
        <w:spacing w:line="360" w:lineRule="auto"/>
        <w:rPr>
          <w:rFonts w:asciiTheme="minorHAnsi" w:eastAsia="Calibri" w:hAnsiTheme="minorHAnsi" w:cstheme="minorHAnsi"/>
          <w:b/>
          <w:bCs/>
          <w:sz w:val="24"/>
          <w:szCs w:val="24"/>
        </w:rPr>
      </w:pPr>
      <w:r w:rsidRPr="00F27FED">
        <w:rPr>
          <w:rFonts w:asciiTheme="minorHAnsi" w:eastAsia="Calibri" w:hAnsiTheme="minorHAnsi" w:cstheme="minorHAnsi"/>
          <w:b/>
          <w:bCs/>
          <w:sz w:val="24"/>
          <w:szCs w:val="24"/>
        </w:rPr>
        <w:lastRenderedPageBreak/>
        <w:t>8</w:t>
      </w:r>
      <w:r w:rsidR="00466E34" w:rsidRPr="00F27FED">
        <w:rPr>
          <w:rFonts w:asciiTheme="minorHAnsi" w:eastAsia="Calibri" w:hAnsiTheme="minorHAnsi" w:cstheme="minorHAnsi"/>
          <w:b/>
          <w:bCs/>
          <w:sz w:val="24"/>
          <w:szCs w:val="24"/>
        </w:rPr>
        <w:t xml:space="preserve"> – DA ABERTURA DOS ENVELOPES DE HABILITAÇÃO E DAS</w:t>
      </w:r>
      <w:r w:rsidRPr="00F27FED">
        <w:rPr>
          <w:rFonts w:asciiTheme="minorHAnsi" w:eastAsia="Calibri" w:hAnsiTheme="minorHAnsi" w:cstheme="minorHAnsi"/>
          <w:b/>
          <w:bCs/>
          <w:sz w:val="24"/>
          <w:szCs w:val="24"/>
        </w:rPr>
        <w:t xml:space="preserve"> </w:t>
      </w:r>
      <w:r w:rsidR="00466E34" w:rsidRPr="00F27FED">
        <w:rPr>
          <w:rFonts w:asciiTheme="minorHAnsi" w:eastAsia="Calibri" w:hAnsiTheme="minorHAnsi" w:cstheme="minorHAnsi"/>
          <w:b/>
          <w:bCs/>
          <w:sz w:val="24"/>
          <w:szCs w:val="24"/>
        </w:rPr>
        <w:t>PROPOSTAS</w:t>
      </w:r>
    </w:p>
    <w:p w14:paraId="4B2A4894" w14:textId="43011D3A"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.1. No horário e local estabelecido para abertura dos envelopes, 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Comissão procederá ao exame da habilitação dos licitantes.</w:t>
      </w:r>
    </w:p>
    <w:p w14:paraId="5BC8D6CD" w14:textId="41418ADF"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.2. Os envelopes nº 1, contendo a documentação, serão abertos e</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rubricados sucessivamente, pelos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membros da Comissão e pelos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licitantes.</w:t>
      </w:r>
    </w:p>
    <w:p w14:paraId="047481D0" w14:textId="6F16FE00"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 A seguir, a Comissão examinará os documentos e decidirá sobre 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habilitação dos licitantes,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comunicando em sessão pública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o resultado.</w:t>
      </w:r>
    </w:p>
    <w:p w14:paraId="15CB279D" w14:textId="23AD7C87"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.3.1. Serão liminarmente inabilitados os licitantes que apresentarem</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documentação incompleta ou</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com borrões, rasuras, erros, entrelinhas,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cancelamentos, ressalvas ou omissões que, a critério da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Comissão,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comprometam seu conteúdo.</w:t>
      </w:r>
    </w:p>
    <w:p w14:paraId="5DEBEE32" w14:textId="4973B9BC" w:rsidR="00961F8A"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.3.2. Admitir-se-á, a critério da Comissão de Licitaç</w:t>
      </w:r>
      <w:r w:rsidR="00C03BDC">
        <w:rPr>
          <w:rFonts w:asciiTheme="minorHAnsi" w:eastAsia="Calibri" w:hAnsiTheme="minorHAnsi" w:cstheme="minorHAnsi"/>
          <w:sz w:val="24"/>
          <w:szCs w:val="24"/>
        </w:rPr>
        <w:t>ões</w:t>
      </w:r>
      <w:r w:rsidR="00466E34" w:rsidRPr="00F27FED">
        <w:rPr>
          <w:rFonts w:asciiTheme="minorHAnsi" w:eastAsia="Calibri" w:hAnsiTheme="minorHAnsi" w:cstheme="minorHAnsi"/>
          <w:sz w:val="24"/>
          <w:szCs w:val="24"/>
        </w:rPr>
        <w:t>, com</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base no parágrafo 3º do artigo</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43, da Lei Federal nº 8</w:t>
      </w:r>
      <w:r w:rsidR="00CD48EC">
        <w:rPr>
          <w:rFonts w:asciiTheme="minorHAnsi" w:eastAsia="Calibri" w:hAnsiTheme="minorHAnsi" w:cstheme="minorHAnsi"/>
          <w:sz w:val="24"/>
          <w:szCs w:val="24"/>
        </w:rPr>
        <w:t>.</w:t>
      </w:r>
      <w:r w:rsidR="00466E34" w:rsidRPr="00F27FED">
        <w:rPr>
          <w:rFonts w:asciiTheme="minorHAnsi" w:eastAsia="Calibri" w:hAnsiTheme="minorHAnsi" w:cstheme="minorHAnsi"/>
          <w:sz w:val="24"/>
          <w:szCs w:val="24"/>
        </w:rPr>
        <w:t>666/93, em</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qualquer fase da licitação, promover diligência destinada a esclarecer ou</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a complementar a instrução do processo.</w:t>
      </w:r>
    </w:p>
    <w:p w14:paraId="0FF6211B" w14:textId="6F02652B"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.3.3. Os erros materiais irrelevantes serão objeto de saneamento,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mediante ato motivado da Comissão de Licitaç</w:t>
      </w:r>
      <w:r w:rsidR="00C03BDC">
        <w:rPr>
          <w:rFonts w:asciiTheme="minorHAnsi" w:eastAsia="Calibri" w:hAnsiTheme="minorHAnsi" w:cstheme="minorHAnsi"/>
          <w:sz w:val="24"/>
          <w:szCs w:val="24"/>
        </w:rPr>
        <w:t>ões</w:t>
      </w:r>
      <w:r w:rsidR="00466E34" w:rsidRPr="00F27FED">
        <w:rPr>
          <w:rFonts w:asciiTheme="minorHAnsi" w:eastAsia="Calibri" w:hAnsiTheme="minorHAnsi" w:cstheme="minorHAnsi"/>
          <w:sz w:val="24"/>
          <w:szCs w:val="24"/>
        </w:rPr>
        <w:t>.</w:t>
      </w:r>
    </w:p>
    <w:p w14:paraId="5FB9200D" w14:textId="0077A076"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.3.4. Ocorrendo desistência expressa de recurso quanto à habilitação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ou inabilitação, a Comissão de Licitaç</w:t>
      </w:r>
      <w:r w:rsidR="00C03BDC">
        <w:rPr>
          <w:rFonts w:asciiTheme="minorHAnsi" w:eastAsia="Calibri" w:hAnsiTheme="minorHAnsi" w:cstheme="minorHAnsi"/>
          <w:sz w:val="24"/>
          <w:szCs w:val="24"/>
        </w:rPr>
        <w:t>ões</w:t>
      </w:r>
      <w:r w:rsidR="00466E34" w:rsidRPr="00F27FED">
        <w:rPr>
          <w:rFonts w:asciiTheme="minorHAnsi" w:eastAsia="Calibri" w:hAnsiTheme="minorHAnsi" w:cstheme="minorHAnsi"/>
          <w:sz w:val="24"/>
          <w:szCs w:val="24"/>
        </w:rPr>
        <w:t xml:space="preserve"> registrará o fato em ata,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fazendo constar também as inabilitações ocorridas e o motivo que lhes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deu causa, devolverá aos licitantes inabilitados o respectivo envelope</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nº 2, ainda fechado, e procederá à abertura dos envelopes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dos licitantes habilitados.</w:t>
      </w:r>
    </w:p>
    <w:p w14:paraId="3F66C3B8" w14:textId="5C510714" w:rsidR="00466E34" w:rsidRPr="00F27FED" w:rsidRDefault="000D5D43"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.3.5. Não ocorrendo a desistência expressa de recurso quanto à</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habilitação ou inabilitação, a Comissão</w:t>
      </w:r>
      <w:r w:rsidR="00C03BDC">
        <w:rPr>
          <w:rFonts w:asciiTheme="minorHAnsi" w:eastAsia="Calibri" w:hAnsiTheme="minorHAnsi" w:cstheme="minorHAnsi"/>
          <w:sz w:val="24"/>
          <w:szCs w:val="24"/>
        </w:rPr>
        <w:t xml:space="preserve"> de Licitações</w:t>
      </w:r>
      <w:r w:rsidR="00466E34" w:rsidRPr="00F27FED">
        <w:rPr>
          <w:rFonts w:asciiTheme="minorHAnsi" w:eastAsia="Calibri" w:hAnsiTheme="minorHAnsi" w:cstheme="minorHAnsi"/>
          <w:sz w:val="24"/>
          <w:szCs w:val="24"/>
        </w:rPr>
        <w:t xml:space="preserve"> encerrará a</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sessão cientificando os participantes do prazo de 05 (cinco) dias úteis</w:t>
      </w:r>
      <w:r w:rsidR="00B50281"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para a sua interposição.</w:t>
      </w:r>
    </w:p>
    <w:p w14:paraId="0A165C2F" w14:textId="1EE21261" w:rsidR="00466E34" w:rsidRPr="00F27FED" w:rsidRDefault="00B50281"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.3.5.1. O conteúdo dos envelopes abertos será juntado ao processo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administrativo e os envelopes nº 2 ser</w:t>
      </w:r>
      <w:r w:rsidR="00C03BDC">
        <w:rPr>
          <w:rFonts w:asciiTheme="minorHAnsi" w:eastAsia="Calibri" w:hAnsiTheme="minorHAnsi" w:cstheme="minorHAnsi"/>
          <w:sz w:val="24"/>
          <w:szCs w:val="24"/>
        </w:rPr>
        <w:t>ão</w:t>
      </w:r>
      <w:r w:rsidR="00466E34" w:rsidRPr="00F27FED">
        <w:rPr>
          <w:rFonts w:asciiTheme="minorHAnsi" w:eastAsia="Calibri" w:hAnsiTheme="minorHAnsi" w:cstheme="minorHAnsi"/>
          <w:sz w:val="24"/>
          <w:szCs w:val="24"/>
        </w:rPr>
        <w:t xml:space="preserve"> guardado</w:t>
      </w:r>
      <w:r w:rsidR="00C03BDC">
        <w:rPr>
          <w:rFonts w:asciiTheme="minorHAnsi" w:eastAsia="Calibri" w:hAnsiTheme="minorHAnsi" w:cstheme="minorHAnsi"/>
          <w:sz w:val="24"/>
          <w:szCs w:val="24"/>
        </w:rPr>
        <w:t>s</w:t>
      </w:r>
      <w:r w:rsidR="00466E34" w:rsidRPr="00F27FED">
        <w:rPr>
          <w:rFonts w:asciiTheme="minorHAnsi" w:eastAsia="Calibri" w:hAnsiTheme="minorHAnsi" w:cstheme="minorHAnsi"/>
          <w:sz w:val="24"/>
          <w:szCs w:val="24"/>
        </w:rPr>
        <w:t>, devidamente</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rubricado</w:t>
      </w:r>
      <w:r w:rsidR="00C03BDC">
        <w:rPr>
          <w:rFonts w:asciiTheme="minorHAnsi" w:eastAsia="Calibri" w:hAnsiTheme="minorHAnsi" w:cstheme="minorHAnsi"/>
          <w:sz w:val="24"/>
          <w:szCs w:val="24"/>
        </w:rPr>
        <w:t>s</w:t>
      </w:r>
      <w:r w:rsidR="00466E34" w:rsidRPr="00F27FED">
        <w:rPr>
          <w:rFonts w:asciiTheme="minorHAnsi" w:eastAsia="Calibri" w:hAnsiTheme="minorHAnsi" w:cstheme="minorHAnsi"/>
          <w:sz w:val="24"/>
          <w:szCs w:val="24"/>
        </w:rPr>
        <w:t xml:space="preserve"> pela Comissão e pelos licitantes presentes, permanecendo sob</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custódia da Comissão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de Licitaç</w:t>
      </w:r>
      <w:r w:rsidR="00C03BDC">
        <w:rPr>
          <w:rFonts w:asciiTheme="minorHAnsi" w:eastAsia="Calibri" w:hAnsiTheme="minorHAnsi" w:cstheme="minorHAnsi"/>
          <w:sz w:val="24"/>
          <w:szCs w:val="24"/>
        </w:rPr>
        <w:t>ões</w:t>
      </w:r>
      <w:r w:rsidR="00466E34" w:rsidRPr="00F27FED">
        <w:rPr>
          <w:rFonts w:asciiTheme="minorHAnsi" w:eastAsia="Calibri" w:hAnsiTheme="minorHAnsi" w:cstheme="minorHAnsi"/>
          <w:sz w:val="24"/>
          <w:szCs w:val="24"/>
        </w:rPr>
        <w:t xml:space="preserve"> até a abertura em outra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sessão pública.</w:t>
      </w:r>
    </w:p>
    <w:p w14:paraId="358449A9" w14:textId="2BD7C734" w:rsidR="00B50281" w:rsidRPr="00F27FED" w:rsidRDefault="00B50281"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.3.6. Decididos os recursos, ou transcorrido o prazo sem sua</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interposição, o Presidente da Comissão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de Licitaç</w:t>
      </w:r>
      <w:r w:rsidR="001A4357">
        <w:rPr>
          <w:rFonts w:asciiTheme="minorHAnsi" w:eastAsia="Calibri" w:hAnsiTheme="minorHAnsi" w:cstheme="minorHAnsi"/>
          <w:sz w:val="24"/>
          <w:szCs w:val="24"/>
        </w:rPr>
        <w:t>ões</w:t>
      </w:r>
      <w:r w:rsidR="00466E34" w:rsidRPr="00F27FED">
        <w:rPr>
          <w:rFonts w:asciiTheme="minorHAnsi" w:eastAsia="Calibri" w:hAnsiTheme="minorHAnsi" w:cstheme="minorHAnsi"/>
          <w:sz w:val="24"/>
          <w:szCs w:val="24"/>
        </w:rPr>
        <w:t xml:space="preserve"> designará</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data para sessão pública de abertura dos envelopes nº 2.</w:t>
      </w:r>
    </w:p>
    <w:p w14:paraId="3DF97741" w14:textId="1022DFF7" w:rsidR="00466E34" w:rsidRPr="00F27FED" w:rsidRDefault="00B50281"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.4. Abertos os envelopes nº 2 dos licitantes habilitados, as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propostas serão rubricadas pelos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membros da Comissão e pelos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presentes.</w:t>
      </w:r>
    </w:p>
    <w:p w14:paraId="568CF8B0" w14:textId="541596C5" w:rsidR="00466E34" w:rsidRPr="00F27FED" w:rsidRDefault="00B50281" w:rsidP="00B50281">
      <w:pPr>
        <w:pStyle w:val="Default"/>
        <w:spacing w:line="360" w:lineRule="auto"/>
        <w:jc w:val="both"/>
        <w:rPr>
          <w:rFonts w:asciiTheme="minorHAnsi" w:eastAsia="Calibri" w:hAnsiTheme="minorHAnsi" w:cstheme="minorHAnsi"/>
        </w:rPr>
      </w:pPr>
      <w:r w:rsidRPr="00F27FED">
        <w:rPr>
          <w:rFonts w:asciiTheme="minorHAnsi" w:eastAsia="Calibri" w:hAnsiTheme="minorHAnsi" w:cstheme="minorHAnsi"/>
        </w:rPr>
        <w:t>8</w:t>
      </w:r>
      <w:r w:rsidR="00466E34" w:rsidRPr="00F27FED">
        <w:rPr>
          <w:rFonts w:asciiTheme="minorHAnsi" w:eastAsia="Calibri" w:hAnsiTheme="minorHAnsi" w:cstheme="minorHAnsi"/>
        </w:rPr>
        <w:t>.5. O licitante terá sua proposta desclassificada quando:</w:t>
      </w:r>
    </w:p>
    <w:p w14:paraId="27D7C5DC" w14:textId="0F058BFC" w:rsidR="00466E34" w:rsidRPr="00F27FED" w:rsidRDefault="00466E34"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a) apresentar mais de uma proposta. No caso de</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cônjuges, estes não poderão participar com propostas distintas, sob pena de serem ambas desclassificadas. O mesmo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acontecerá com propostas </w:t>
      </w:r>
      <w:r w:rsidRPr="00F27FED">
        <w:rPr>
          <w:rFonts w:asciiTheme="minorHAnsi" w:eastAsia="Calibri" w:hAnsiTheme="minorHAnsi" w:cstheme="minorHAnsi"/>
          <w:sz w:val="24"/>
          <w:szCs w:val="24"/>
        </w:rPr>
        <w:lastRenderedPageBreak/>
        <w:t>isoladas, apresentadas pelas pessoas físicas</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ou jurídicas que</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estejam se candidatando à compra</w:t>
      </w:r>
      <w:r w:rsidR="004F6BFC">
        <w:rPr>
          <w:rFonts w:asciiTheme="minorHAnsi" w:eastAsia="Calibri" w:hAnsiTheme="minorHAnsi" w:cstheme="minorHAnsi"/>
          <w:sz w:val="24"/>
          <w:szCs w:val="24"/>
        </w:rPr>
        <w:t xml:space="preserve"> do imóvel</w:t>
      </w:r>
      <w:r w:rsidRPr="00F27FED">
        <w:rPr>
          <w:rFonts w:asciiTheme="minorHAnsi" w:eastAsia="Calibri" w:hAnsiTheme="minorHAnsi" w:cstheme="minorHAnsi"/>
          <w:sz w:val="24"/>
          <w:szCs w:val="24"/>
        </w:rPr>
        <w:t xml:space="preserve"> em sociedade</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ou consórcio;</w:t>
      </w:r>
    </w:p>
    <w:p w14:paraId="1BCE4338" w14:textId="117C4C3F" w:rsidR="00466E34" w:rsidRPr="00F27FED" w:rsidRDefault="00466E34"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b) ofertar valor inferior ao preço mínimo de venda fixado;</w:t>
      </w:r>
    </w:p>
    <w:p w14:paraId="2E7AEB03" w14:textId="2D86794D" w:rsidR="00466E34" w:rsidRPr="00F27FED" w:rsidRDefault="00466E34"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c) condicionar sua oferta ou apresentar quaisquer outras condições não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previstas no Edital;</w:t>
      </w:r>
    </w:p>
    <w:p w14:paraId="3F528FEC" w14:textId="2A0BFA21" w:rsidR="00466E34" w:rsidRPr="00F27FED" w:rsidRDefault="00466E34"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d) apresentar divergências de número, dados ou valores, bem como conter</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rasuras, irregularidades,</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emendas ou omissões que comprometam 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conteúdo;</w:t>
      </w:r>
    </w:p>
    <w:p w14:paraId="44033D79" w14:textId="5B45F5AE" w:rsidR="00466E34" w:rsidRPr="00F27FED" w:rsidRDefault="00466E34" w:rsidP="00B50281">
      <w:pPr>
        <w:pStyle w:val="Default"/>
        <w:spacing w:line="360" w:lineRule="auto"/>
        <w:jc w:val="both"/>
        <w:rPr>
          <w:rFonts w:asciiTheme="minorHAnsi" w:eastAsia="Calibri" w:hAnsiTheme="minorHAnsi" w:cstheme="minorHAnsi"/>
        </w:rPr>
      </w:pPr>
      <w:r w:rsidRPr="00F27FED">
        <w:rPr>
          <w:rFonts w:asciiTheme="minorHAnsi" w:eastAsia="Calibri" w:hAnsiTheme="minorHAnsi" w:cstheme="minorHAnsi"/>
        </w:rPr>
        <w:t>e) não atender às exigências deste Edital e seus Anexos.</w:t>
      </w:r>
    </w:p>
    <w:p w14:paraId="23C34116" w14:textId="6885CCE0" w:rsidR="00466E34" w:rsidRPr="00F27FED" w:rsidRDefault="00B50281" w:rsidP="00B50281">
      <w:pPr>
        <w:pStyle w:val="Default"/>
        <w:spacing w:line="360" w:lineRule="auto"/>
        <w:jc w:val="both"/>
        <w:rPr>
          <w:rFonts w:asciiTheme="minorHAnsi" w:hAnsiTheme="minorHAnsi" w:cstheme="minorHAnsi"/>
          <w:color w:val="auto"/>
        </w:rPr>
      </w:pPr>
      <w:r w:rsidRPr="00F27FED">
        <w:rPr>
          <w:rFonts w:asciiTheme="minorHAnsi" w:hAnsiTheme="minorHAnsi" w:cstheme="minorHAnsi"/>
          <w:bCs/>
          <w:color w:val="auto"/>
        </w:rPr>
        <w:t>8</w:t>
      </w:r>
      <w:r w:rsidR="0005656F" w:rsidRPr="00F27FED">
        <w:rPr>
          <w:rFonts w:asciiTheme="minorHAnsi" w:hAnsiTheme="minorHAnsi" w:cstheme="minorHAnsi"/>
          <w:bCs/>
          <w:color w:val="auto"/>
        </w:rPr>
        <w:t>.</w:t>
      </w:r>
      <w:r w:rsidRPr="00F27FED">
        <w:rPr>
          <w:rFonts w:asciiTheme="minorHAnsi" w:hAnsiTheme="minorHAnsi" w:cstheme="minorHAnsi"/>
          <w:bCs/>
          <w:color w:val="auto"/>
        </w:rPr>
        <w:t>6.</w:t>
      </w:r>
      <w:r w:rsidR="00C50EE5" w:rsidRPr="00F27FED">
        <w:rPr>
          <w:rFonts w:asciiTheme="minorHAnsi" w:hAnsiTheme="minorHAnsi" w:cstheme="minorHAnsi"/>
          <w:b/>
          <w:color w:val="auto"/>
        </w:rPr>
        <w:t xml:space="preserve"> </w:t>
      </w:r>
      <w:r w:rsidR="0005656F" w:rsidRPr="00F27FED">
        <w:rPr>
          <w:rFonts w:asciiTheme="minorHAnsi" w:hAnsiTheme="minorHAnsi" w:cstheme="minorHAnsi"/>
          <w:color w:val="auto"/>
        </w:rPr>
        <w:t>Será considerada vencedora a licitante que</w:t>
      </w:r>
      <w:r w:rsidR="00466E34" w:rsidRPr="00F27FED">
        <w:rPr>
          <w:rFonts w:asciiTheme="minorHAnsi" w:hAnsiTheme="minorHAnsi" w:cstheme="minorHAnsi"/>
          <w:color w:val="auto"/>
        </w:rPr>
        <w:t xml:space="preserve"> apresentar a maior oferta de preço</w:t>
      </w:r>
      <w:r w:rsidR="0005656F" w:rsidRPr="00F27FED">
        <w:rPr>
          <w:rFonts w:asciiTheme="minorHAnsi" w:hAnsiTheme="minorHAnsi" w:cstheme="minorHAnsi"/>
          <w:color w:val="auto"/>
        </w:rPr>
        <w:t>.</w:t>
      </w:r>
    </w:p>
    <w:p w14:paraId="678AA83A" w14:textId="71DA8B66" w:rsidR="00466E34" w:rsidRPr="00F27FED" w:rsidRDefault="00B50281"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w:t>
      </w:r>
      <w:r w:rsidR="00466E34" w:rsidRPr="00F27FED">
        <w:rPr>
          <w:rFonts w:asciiTheme="minorHAnsi" w:eastAsia="Calibri" w:hAnsiTheme="minorHAnsi" w:cstheme="minorHAnsi"/>
          <w:sz w:val="24"/>
          <w:szCs w:val="24"/>
        </w:rPr>
        <w:t>.</w:t>
      </w:r>
      <w:r w:rsidRPr="00F27FED">
        <w:rPr>
          <w:rFonts w:asciiTheme="minorHAnsi" w:eastAsia="Calibri" w:hAnsiTheme="minorHAnsi" w:cstheme="minorHAnsi"/>
          <w:sz w:val="24"/>
          <w:szCs w:val="24"/>
        </w:rPr>
        <w:t>7</w:t>
      </w:r>
      <w:r w:rsidR="00466E34" w:rsidRPr="00F27FED">
        <w:rPr>
          <w:rFonts w:asciiTheme="minorHAnsi" w:eastAsia="Calibri" w:hAnsiTheme="minorHAnsi" w:cstheme="minorHAnsi"/>
          <w:sz w:val="24"/>
          <w:szCs w:val="24"/>
        </w:rPr>
        <w:t>. Ocorrendo empate quanto ao valor</w:t>
      </w:r>
      <w:r w:rsidR="004F6BFC">
        <w:rPr>
          <w:rFonts w:asciiTheme="minorHAnsi" w:eastAsia="Calibri" w:hAnsiTheme="minorHAnsi" w:cstheme="minorHAnsi"/>
          <w:sz w:val="24"/>
          <w:szCs w:val="24"/>
        </w:rPr>
        <w:t xml:space="preserve"> das propostas</w:t>
      </w:r>
      <w:r w:rsidR="00466E34" w:rsidRPr="00F27FED">
        <w:rPr>
          <w:rFonts w:asciiTheme="minorHAnsi" w:eastAsia="Calibri" w:hAnsiTheme="minorHAnsi" w:cstheme="minorHAnsi"/>
          <w:sz w:val="24"/>
          <w:szCs w:val="24"/>
        </w:rPr>
        <w:t>, a Comissão de</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Licitação procederá, no mesmo ato, o sorteio para classificação final do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vencedor</w:t>
      </w:r>
      <w:r w:rsidR="001A4357">
        <w:rPr>
          <w:rFonts w:asciiTheme="minorHAnsi" w:eastAsia="Calibri" w:hAnsiTheme="minorHAnsi" w:cstheme="minorHAnsi"/>
          <w:sz w:val="24"/>
          <w:szCs w:val="24"/>
        </w:rPr>
        <w:t>.</w:t>
      </w:r>
    </w:p>
    <w:p w14:paraId="06208ABA" w14:textId="38C9F891" w:rsidR="00466E34" w:rsidRPr="00F27FED" w:rsidRDefault="00B50281" w:rsidP="00B50281">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8.8.</w:t>
      </w:r>
      <w:r w:rsidR="00466E34" w:rsidRPr="00F27FED">
        <w:rPr>
          <w:rFonts w:asciiTheme="minorHAnsi" w:eastAsia="Calibri" w:hAnsiTheme="minorHAnsi" w:cstheme="minorHAnsi"/>
          <w:sz w:val="24"/>
          <w:szCs w:val="24"/>
        </w:rPr>
        <w:t xml:space="preserve"> Após a classificação, a Comissão Especial de Licitação concederá o</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prazo de 5 (cinco) dias úteis para apresentação de eventuais recursos,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se não houver desistência expressa de interposição por todos os</w:t>
      </w:r>
      <w:r w:rsidRPr="00F27FED">
        <w:rPr>
          <w:rFonts w:asciiTheme="minorHAnsi" w:eastAsia="Calibri" w:hAnsiTheme="minorHAnsi" w:cstheme="minorHAnsi"/>
          <w:sz w:val="24"/>
          <w:szCs w:val="24"/>
        </w:rPr>
        <w:t xml:space="preserve"> </w:t>
      </w:r>
      <w:r w:rsidR="00466E34" w:rsidRPr="00F27FED">
        <w:rPr>
          <w:rFonts w:asciiTheme="minorHAnsi" w:eastAsia="Calibri" w:hAnsiTheme="minorHAnsi" w:cstheme="minorHAnsi"/>
          <w:sz w:val="24"/>
          <w:szCs w:val="24"/>
        </w:rPr>
        <w:t>licitantes.</w:t>
      </w:r>
    </w:p>
    <w:p w14:paraId="6B6CADE2" w14:textId="7729F933" w:rsidR="00466E34" w:rsidRPr="00F27FED" w:rsidRDefault="00B50281" w:rsidP="00B50281">
      <w:pPr>
        <w:autoSpaceDE w:val="0"/>
        <w:autoSpaceDN w:val="0"/>
        <w:adjustRightInd w:val="0"/>
        <w:spacing w:line="360" w:lineRule="auto"/>
        <w:jc w:val="both"/>
        <w:rPr>
          <w:rFonts w:asciiTheme="minorHAnsi" w:hAnsiTheme="minorHAnsi" w:cstheme="minorHAnsi"/>
        </w:rPr>
      </w:pPr>
      <w:r w:rsidRPr="00F27FED">
        <w:rPr>
          <w:rFonts w:asciiTheme="minorHAnsi" w:eastAsia="Calibri" w:hAnsiTheme="minorHAnsi" w:cstheme="minorHAnsi"/>
          <w:sz w:val="24"/>
          <w:szCs w:val="24"/>
        </w:rPr>
        <w:t>8.9.</w:t>
      </w:r>
      <w:r w:rsidR="00466E34" w:rsidRPr="00F27FED">
        <w:rPr>
          <w:rFonts w:asciiTheme="minorHAnsi" w:eastAsia="Calibri" w:hAnsiTheme="minorHAnsi" w:cstheme="minorHAnsi"/>
          <w:sz w:val="24"/>
          <w:szCs w:val="24"/>
        </w:rPr>
        <w:t xml:space="preserve"> O resultado da licitação será publicado no Diário Oficial da União.</w:t>
      </w:r>
    </w:p>
    <w:p w14:paraId="5FE94EEA" w14:textId="77777777" w:rsidR="00466E34" w:rsidRPr="00F27FED" w:rsidRDefault="00466E34" w:rsidP="00344E53">
      <w:pPr>
        <w:pStyle w:val="Default"/>
        <w:spacing w:line="360" w:lineRule="auto"/>
        <w:jc w:val="both"/>
        <w:rPr>
          <w:rFonts w:asciiTheme="minorHAnsi" w:hAnsiTheme="minorHAnsi" w:cstheme="minorHAnsi"/>
          <w:color w:val="auto"/>
        </w:rPr>
      </w:pPr>
    </w:p>
    <w:p w14:paraId="70A4FCCA" w14:textId="060A0739" w:rsidR="00961F8A" w:rsidRPr="00F27FED" w:rsidRDefault="00B50281" w:rsidP="00344E53">
      <w:pPr>
        <w:pStyle w:val="Default"/>
        <w:spacing w:line="360" w:lineRule="auto"/>
        <w:jc w:val="both"/>
        <w:rPr>
          <w:rFonts w:asciiTheme="minorHAnsi" w:hAnsiTheme="minorHAnsi" w:cstheme="minorHAnsi"/>
          <w:b/>
          <w:bCs/>
          <w:color w:val="auto"/>
        </w:rPr>
      </w:pPr>
      <w:r w:rsidRPr="00F27FED">
        <w:rPr>
          <w:rFonts w:asciiTheme="minorHAnsi" w:hAnsiTheme="minorHAnsi" w:cstheme="minorHAnsi"/>
          <w:b/>
          <w:bCs/>
          <w:color w:val="auto"/>
        </w:rPr>
        <w:t>9</w:t>
      </w:r>
      <w:r w:rsidR="00961F8A" w:rsidRPr="00F27FED">
        <w:rPr>
          <w:rFonts w:asciiTheme="minorHAnsi" w:hAnsiTheme="minorHAnsi" w:cstheme="minorHAnsi"/>
          <w:b/>
          <w:bCs/>
          <w:color w:val="auto"/>
        </w:rPr>
        <w:t xml:space="preserve"> – DOS RECURSOS ADMINISTRATIVOS </w:t>
      </w:r>
    </w:p>
    <w:p w14:paraId="0482C560" w14:textId="1752E45B" w:rsidR="00961F8A" w:rsidRPr="00F27FED" w:rsidRDefault="00B50281"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9</w:t>
      </w:r>
      <w:r w:rsidR="00961F8A" w:rsidRPr="00F27FED">
        <w:rPr>
          <w:rFonts w:asciiTheme="minorHAnsi" w:hAnsiTheme="minorHAnsi" w:cstheme="minorHAnsi"/>
          <w:color w:val="auto"/>
        </w:rPr>
        <w:t>.1</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Os recursos contra o julgamento da habilitação ou das propostas técnica e comercial terão efeito suspensivo e deverão ser interpostos no prazo que a lei prevê a contar da publicação do ato</w:t>
      </w:r>
      <w:r w:rsidR="000840FC" w:rsidRPr="00F27FED">
        <w:rPr>
          <w:rFonts w:asciiTheme="minorHAnsi" w:hAnsiTheme="minorHAnsi" w:cstheme="minorHAnsi"/>
          <w:color w:val="auto"/>
        </w:rPr>
        <w:t xml:space="preserve"> no D.O.U.</w:t>
      </w:r>
      <w:r w:rsidR="00961F8A" w:rsidRPr="00F27FED">
        <w:rPr>
          <w:rFonts w:asciiTheme="minorHAnsi" w:hAnsiTheme="minorHAnsi" w:cstheme="minorHAnsi"/>
          <w:color w:val="auto"/>
        </w:rPr>
        <w:t xml:space="preserve"> ou, se presentes os prepostos das licitantes na sessão em que forem divulgados, da data da ata correspondente. </w:t>
      </w:r>
    </w:p>
    <w:p w14:paraId="27DAAE3F" w14:textId="4A0C28C9" w:rsidR="00961F8A" w:rsidRPr="00F27FED" w:rsidRDefault="00B50281"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9</w:t>
      </w:r>
      <w:r w:rsidR="00961F8A" w:rsidRPr="00F27FED">
        <w:rPr>
          <w:rFonts w:asciiTheme="minorHAnsi" w:hAnsiTheme="minorHAnsi" w:cstheme="minorHAnsi"/>
          <w:color w:val="auto"/>
        </w:rPr>
        <w:t>.2</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Os recursos deverão ser dirigidos à autoridade superior por intermédio da Comissão de Licitaç</w:t>
      </w:r>
      <w:r w:rsidR="001A4357">
        <w:rPr>
          <w:rFonts w:asciiTheme="minorHAnsi" w:hAnsiTheme="minorHAnsi" w:cstheme="minorHAnsi"/>
          <w:color w:val="auto"/>
        </w:rPr>
        <w:t>ões</w:t>
      </w:r>
      <w:r w:rsidR="00961F8A" w:rsidRPr="00F27FED">
        <w:rPr>
          <w:rFonts w:asciiTheme="minorHAnsi" w:hAnsiTheme="minorHAnsi" w:cstheme="minorHAnsi"/>
          <w:color w:val="auto"/>
        </w:rPr>
        <w:t xml:space="preserve">, a qual poderá reconsiderar sua decisão, no prazo de 05 (cinco) dias úteis ou, nesse mesmo prazo, fazê-los; subir, devidamente informados, para decisão final, a ser proferida em 05 (cinco) dias úteis do recebimento. </w:t>
      </w:r>
    </w:p>
    <w:p w14:paraId="0B5B6D79" w14:textId="7E99F080" w:rsidR="00961F8A" w:rsidRPr="00F27FED" w:rsidRDefault="00B50281"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9</w:t>
      </w:r>
      <w:r w:rsidR="00961F8A" w:rsidRPr="00F27FED">
        <w:rPr>
          <w:rFonts w:asciiTheme="minorHAnsi" w:hAnsiTheme="minorHAnsi" w:cstheme="minorHAnsi"/>
          <w:color w:val="auto"/>
        </w:rPr>
        <w:t>.3</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Uma vez interposto o recurso será comunicado</w:t>
      </w:r>
      <w:r w:rsidR="00E56BAB" w:rsidRPr="00F27FED">
        <w:rPr>
          <w:rFonts w:asciiTheme="minorHAnsi" w:hAnsiTheme="minorHAnsi" w:cstheme="minorHAnsi"/>
          <w:color w:val="auto"/>
        </w:rPr>
        <w:t xml:space="preserve"> aos </w:t>
      </w:r>
      <w:r w:rsidR="00961F8A" w:rsidRPr="00F27FED">
        <w:rPr>
          <w:rFonts w:asciiTheme="minorHAnsi" w:hAnsiTheme="minorHAnsi" w:cstheme="minorHAnsi"/>
          <w:color w:val="auto"/>
        </w:rPr>
        <w:t>licitantes</w:t>
      </w:r>
      <w:r w:rsidR="00E56BAB" w:rsidRPr="00F27FED">
        <w:rPr>
          <w:rFonts w:asciiTheme="minorHAnsi" w:hAnsiTheme="minorHAnsi" w:cstheme="minorHAnsi"/>
          <w:color w:val="auto"/>
        </w:rPr>
        <w:t xml:space="preserve"> interessados</w:t>
      </w:r>
      <w:r w:rsidR="00961F8A" w:rsidRPr="00F27FED">
        <w:rPr>
          <w:rFonts w:asciiTheme="minorHAnsi" w:hAnsiTheme="minorHAnsi" w:cstheme="minorHAnsi"/>
          <w:color w:val="auto"/>
        </w:rPr>
        <w:t xml:space="preserve"> que poderão impugná-lo no prazo legal.</w:t>
      </w:r>
    </w:p>
    <w:p w14:paraId="4D83727A" w14:textId="72AC6B23" w:rsidR="00961F8A" w:rsidRPr="00F27FED" w:rsidRDefault="00B50281" w:rsidP="00344E53">
      <w:pPr>
        <w:pStyle w:val="Default"/>
        <w:spacing w:line="360" w:lineRule="auto"/>
        <w:jc w:val="both"/>
        <w:rPr>
          <w:rFonts w:asciiTheme="minorHAnsi" w:hAnsiTheme="minorHAnsi" w:cstheme="minorHAnsi"/>
          <w:color w:val="auto"/>
        </w:rPr>
      </w:pPr>
      <w:r w:rsidRPr="00F27FED">
        <w:rPr>
          <w:rFonts w:asciiTheme="minorHAnsi" w:hAnsiTheme="minorHAnsi" w:cstheme="minorHAnsi"/>
          <w:color w:val="auto"/>
        </w:rPr>
        <w:t>9</w:t>
      </w:r>
      <w:r w:rsidR="00961F8A" w:rsidRPr="00F27FED">
        <w:rPr>
          <w:rFonts w:asciiTheme="minorHAnsi" w:hAnsiTheme="minorHAnsi" w:cstheme="minorHAnsi"/>
          <w:color w:val="auto"/>
        </w:rPr>
        <w:t>.4</w:t>
      </w:r>
      <w:r w:rsidRPr="00F27FED">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 xml:space="preserve">Os autos do processo da licitação estarão com vista franqueada aos interessados a partir da divulgação das decisões recorríveis. </w:t>
      </w:r>
    </w:p>
    <w:p w14:paraId="32299A54" w14:textId="5B971BAB" w:rsidR="00B50281" w:rsidRPr="00F27FED" w:rsidRDefault="00B50281" w:rsidP="00387708">
      <w:pPr>
        <w:spacing w:line="360" w:lineRule="auto"/>
        <w:jc w:val="both"/>
        <w:rPr>
          <w:rFonts w:asciiTheme="minorHAnsi" w:hAnsiTheme="minorHAnsi" w:cstheme="minorHAnsi"/>
          <w:snapToGrid w:val="0"/>
          <w:sz w:val="24"/>
          <w:szCs w:val="24"/>
        </w:rPr>
      </w:pPr>
      <w:r w:rsidRPr="00F27FED">
        <w:rPr>
          <w:rFonts w:asciiTheme="minorHAnsi" w:hAnsiTheme="minorHAnsi" w:cstheme="minorHAnsi"/>
          <w:bCs/>
          <w:sz w:val="24"/>
          <w:szCs w:val="24"/>
        </w:rPr>
        <w:t>9</w:t>
      </w:r>
      <w:r w:rsidR="00387708" w:rsidRPr="00F27FED">
        <w:rPr>
          <w:rFonts w:asciiTheme="minorHAnsi" w:hAnsiTheme="minorHAnsi" w:cstheme="minorHAnsi"/>
          <w:bCs/>
          <w:sz w:val="24"/>
          <w:szCs w:val="24"/>
        </w:rPr>
        <w:t>.5</w:t>
      </w:r>
      <w:r w:rsidRPr="00F27FED">
        <w:rPr>
          <w:rFonts w:asciiTheme="minorHAnsi" w:hAnsiTheme="minorHAnsi" w:cstheme="minorHAnsi"/>
          <w:bCs/>
          <w:sz w:val="24"/>
          <w:szCs w:val="24"/>
        </w:rPr>
        <w:t>.</w:t>
      </w:r>
      <w:r w:rsidR="005958E8" w:rsidRPr="00F27FED">
        <w:rPr>
          <w:rFonts w:asciiTheme="minorHAnsi" w:hAnsiTheme="minorHAnsi" w:cstheme="minorHAnsi"/>
          <w:b/>
          <w:sz w:val="24"/>
          <w:szCs w:val="24"/>
        </w:rPr>
        <w:t xml:space="preserve"> </w:t>
      </w:r>
      <w:r w:rsidR="004A331B" w:rsidRPr="00F27FED">
        <w:rPr>
          <w:rFonts w:asciiTheme="minorHAnsi" w:hAnsiTheme="minorHAnsi" w:cstheme="minorHAnsi"/>
          <w:sz w:val="24"/>
          <w:szCs w:val="24"/>
        </w:rPr>
        <w:t>Os recursos</w:t>
      </w:r>
      <w:r w:rsidR="00387708" w:rsidRPr="00F27FED">
        <w:rPr>
          <w:rFonts w:asciiTheme="minorHAnsi" w:hAnsiTheme="minorHAnsi" w:cstheme="minorHAnsi"/>
          <w:sz w:val="24"/>
          <w:szCs w:val="24"/>
        </w:rPr>
        <w:t xml:space="preserve"> deverão ser</w:t>
      </w:r>
      <w:r w:rsidR="004A331B" w:rsidRPr="00F27FED">
        <w:rPr>
          <w:rFonts w:asciiTheme="minorHAnsi" w:hAnsiTheme="minorHAnsi" w:cstheme="minorHAnsi"/>
          <w:sz w:val="24"/>
          <w:szCs w:val="24"/>
        </w:rPr>
        <w:t xml:space="preserve"> protocolados por</w:t>
      </w:r>
      <w:r w:rsidR="00387708" w:rsidRPr="00F27FED">
        <w:rPr>
          <w:rFonts w:asciiTheme="minorHAnsi" w:hAnsiTheme="minorHAnsi" w:cstheme="minorHAnsi"/>
          <w:sz w:val="24"/>
          <w:szCs w:val="24"/>
        </w:rPr>
        <w:t xml:space="preserve"> escrito no protocolo do Conselho Regional de Odontologia</w:t>
      </w:r>
      <w:r w:rsidR="004A331B" w:rsidRPr="00F27FED">
        <w:rPr>
          <w:rFonts w:asciiTheme="minorHAnsi" w:hAnsiTheme="minorHAnsi" w:cstheme="minorHAnsi"/>
          <w:sz w:val="24"/>
          <w:szCs w:val="24"/>
        </w:rPr>
        <w:t xml:space="preserve">, localizado na Avenida Paulista, nº 688 – </w:t>
      </w:r>
      <w:r w:rsidR="00387708" w:rsidRPr="00F27FED">
        <w:rPr>
          <w:rFonts w:asciiTheme="minorHAnsi" w:hAnsiTheme="minorHAnsi" w:cstheme="minorHAnsi"/>
          <w:sz w:val="24"/>
          <w:szCs w:val="24"/>
        </w:rPr>
        <w:t>Térreo</w:t>
      </w:r>
      <w:r w:rsidR="004A331B" w:rsidRPr="00F27FED">
        <w:rPr>
          <w:rFonts w:asciiTheme="minorHAnsi" w:hAnsiTheme="minorHAnsi" w:cstheme="minorHAnsi"/>
          <w:sz w:val="24"/>
          <w:szCs w:val="24"/>
        </w:rPr>
        <w:t xml:space="preserve">, Bela Vista – São Paulo/SP, observando o horário das 09:00 às 17:00hs. </w:t>
      </w:r>
    </w:p>
    <w:p w14:paraId="0D398B20" w14:textId="67866CFF" w:rsidR="004A331B" w:rsidRPr="00F27FED" w:rsidRDefault="00B50281" w:rsidP="002F617E">
      <w:pPr>
        <w:spacing w:line="360" w:lineRule="auto"/>
        <w:jc w:val="both"/>
        <w:rPr>
          <w:rFonts w:asciiTheme="minorHAnsi" w:hAnsiTheme="minorHAnsi" w:cstheme="minorHAnsi"/>
          <w:snapToGrid w:val="0"/>
          <w:sz w:val="24"/>
          <w:szCs w:val="24"/>
        </w:rPr>
      </w:pPr>
      <w:r w:rsidRPr="00F27FED">
        <w:rPr>
          <w:rFonts w:asciiTheme="minorHAnsi" w:hAnsiTheme="minorHAnsi" w:cstheme="minorHAnsi"/>
          <w:bCs/>
          <w:sz w:val="24"/>
          <w:szCs w:val="24"/>
        </w:rPr>
        <w:lastRenderedPageBreak/>
        <w:t>9</w:t>
      </w:r>
      <w:r w:rsidR="00387708" w:rsidRPr="00F27FED">
        <w:rPr>
          <w:rFonts w:asciiTheme="minorHAnsi" w:hAnsiTheme="minorHAnsi" w:cstheme="minorHAnsi"/>
          <w:bCs/>
          <w:sz w:val="24"/>
          <w:szCs w:val="24"/>
        </w:rPr>
        <w:t>.6</w:t>
      </w:r>
      <w:r w:rsidRPr="00F27FED">
        <w:rPr>
          <w:rFonts w:asciiTheme="minorHAnsi" w:hAnsiTheme="minorHAnsi" w:cstheme="minorHAnsi"/>
          <w:bCs/>
          <w:sz w:val="24"/>
          <w:szCs w:val="24"/>
        </w:rPr>
        <w:t>.</w:t>
      </w:r>
      <w:r w:rsidR="005958E8" w:rsidRPr="00F27FED">
        <w:rPr>
          <w:rFonts w:asciiTheme="minorHAnsi" w:hAnsiTheme="minorHAnsi" w:cstheme="minorHAnsi"/>
          <w:b/>
          <w:sz w:val="24"/>
          <w:szCs w:val="24"/>
        </w:rPr>
        <w:t xml:space="preserve"> </w:t>
      </w:r>
      <w:r w:rsidR="004A331B" w:rsidRPr="00F27FED">
        <w:rPr>
          <w:rFonts w:asciiTheme="minorHAnsi" w:hAnsiTheme="minorHAnsi" w:cstheme="minorHAnsi"/>
          <w:sz w:val="24"/>
          <w:szCs w:val="24"/>
        </w:rPr>
        <w:t>Não serão conhecidos recursos por quaisquer outros meios e nem aquel</w:t>
      </w:r>
      <w:r w:rsidR="003C4643" w:rsidRPr="00F27FED">
        <w:rPr>
          <w:rFonts w:asciiTheme="minorHAnsi" w:hAnsiTheme="minorHAnsi" w:cstheme="minorHAnsi"/>
          <w:sz w:val="24"/>
          <w:szCs w:val="24"/>
        </w:rPr>
        <w:t>e</w:t>
      </w:r>
      <w:r w:rsidR="004A331B" w:rsidRPr="00F27FED">
        <w:rPr>
          <w:rFonts w:asciiTheme="minorHAnsi" w:hAnsiTheme="minorHAnsi" w:cstheme="minorHAnsi"/>
          <w:sz w:val="24"/>
          <w:szCs w:val="24"/>
        </w:rPr>
        <w:t>s que não sej</w:t>
      </w:r>
      <w:r w:rsidR="003C4643" w:rsidRPr="00F27FED">
        <w:rPr>
          <w:rFonts w:asciiTheme="minorHAnsi" w:hAnsiTheme="minorHAnsi" w:cstheme="minorHAnsi"/>
          <w:sz w:val="24"/>
          <w:szCs w:val="24"/>
        </w:rPr>
        <w:t>am</w:t>
      </w:r>
      <w:r w:rsidR="004A331B" w:rsidRPr="00F27FED">
        <w:rPr>
          <w:rFonts w:asciiTheme="minorHAnsi" w:hAnsiTheme="minorHAnsi" w:cstheme="minorHAnsi"/>
          <w:sz w:val="24"/>
          <w:szCs w:val="24"/>
        </w:rPr>
        <w:t xml:space="preserve"> comprovad</w:t>
      </w:r>
      <w:r w:rsidR="003C4643" w:rsidRPr="00F27FED">
        <w:rPr>
          <w:rFonts w:asciiTheme="minorHAnsi" w:hAnsiTheme="minorHAnsi" w:cstheme="minorHAnsi"/>
          <w:sz w:val="24"/>
          <w:szCs w:val="24"/>
        </w:rPr>
        <w:t xml:space="preserve">os a identificação e </w:t>
      </w:r>
      <w:r w:rsidR="004A331B" w:rsidRPr="00F27FED">
        <w:rPr>
          <w:rFonts w:asciiTheme="minorHAnsi" w:hAnsiTheme="minorHAnsi" w:cstheme="minorHAnsi"/>
          <w:sz w:val="24"/>
          <w:szCs w:val="24"/>
        </w:rPr>
        <w:t>os poderes específicos aos representantes das licitantes ou fora do horário de expediente do CROSP.</w:t>
      </w:r>
    </w:p>
    <w:p w14:paraId="70858AB2" w14:textId="055FB201" w:rsidR="00390D48" w:rsidRPr="00F27FED" w:rsidRDefault="00390D48" w:rsidP="002F617E">
      <w:pPr>
        <w:spacing w:line="360" w:lineRule="auto"/>
        <w:jc w:val="both"/>
        <w:rPr>
          <w:rFonts w:asciiTheme="minorHAnsi" w:hAnsiTheme="minorHAnsi" w:cstheme="minorHAnsi"/>
          <w:sz w:val="24"/>
          <w:szCs w:val="24"/>
        </w:rPr>
      </w:pPr>
    </w:p>
    <w:p w14:paraId="65A5F56A" w14:textId="73806ED2" w:rsidR="00466E34" w:rsidRPr="00F27FED" w:rsidRDefault="00B50281" w:rsidP="002F617E">
      <w:pPr>
        <w:autoSpaceDE w:val="0"/>
        <w:autoSpaceDN w:val="0"/>
        <w:adjustRightInd w:val="0"/>
        <w:spacing w:line="360" w:lineRule="auto"/>
        <w:jc w:val="both"/>
        <w:rPr>
          <w:rFonts w:asciiTheme="minorHAnsi" w:eastAsia="Calibri" w:hAnsiTheme="minorHAnsi" w:cstheme="minorHAnsi"/>
          <w:b/>
          <w:bCs/>
          <w:sz w:val="24"/>
          <w:szCs w:val="24"/>
        </w:rPr>
      </w:pPr>
      <w:r w:rsidRPr="00F27FED">
        <w:rPr>
          <w:rFonts w:asciiTheme="minorHAnsi" w:eastAsia="Calibri" w:hAnsiTheme="minorHAnsi" w:cstheme="minorHAnsi"/>
          <w:b/>
          <w:bCs/>
          <w:sz w:val="24"/>
          <w:szCs w:val="24"/>
        </w:rPr>
        <w:t>10</w:t>
      </w:r>
      <w:r w:rsidR="00466E34" w:rsidRPr="00F27FED">
        <w:rPr>
          <w:rFonts w:asciiTheme="minorHAnsi" w:eastAsia="Calibri" w:hAnsiTheme="minorHAnsi" w:cstheme="minorHAnsi"/>
          <w:b/>
          <w:bCs/>
          <w:sz w:val="24"/>
          <w:szCs w:val="24"/>
        </w:rPr>
        <w:t xml:space="preserve"> – DA ESCRITURA DE</w:t>
      </w:r>
      <w:r w:rsidR="00F668C9">
        <w:rPr>
          <w:rFonts w:asciiTheme="minorHAnsi" w:eastAsia="Calibri" w:hAnsiTheme="minorHAnsi" w:cstheme="minorHAnsi"/>
          <w:b/>
          <w:bCs/>
          <w:sz w:val="24"/>
          <w:szCs w:val="24"/>
        </w:rPr>
        <w:t xml:space="preserve"> COMPRA E VENDA</w:t>
      </w:r>
    </w:p>
    <w:p w14:paraId="49E01575" w14:textId="55E6A35C" w:rsidR="00466E34" w:rsidRPr="00F27FED" w:rsidRDefault="00466E34" w:rsidP="002F617E">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10.1. No prazo de 30 (trinta) dias, contados da data da publicação da</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homologação da licitação no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Diário Oficial da </w:t>
      </w:r>
      <w:r w:rsidR="00CC67FC">
        <w:rPr>
          <w:rFonts w:asciiTheme="minorHAnsi" w:eastAsia="Calibri" w:hAnsiTheme="minorHAnsi" w:cstheme="minorHAnsi"/>
          <w:sz w:val="24"/>
          <w:szCs w:val="24"/>
        </w:rPr>
        <w:t>União</w:t>
      </w:r>
      <w:r w:rsidRPr="00F27FED">
        <w:rPr>
          <w:rFonts w:asciiTheme="minorHAnsi" w:eastAsia="Calibri" w:hAnsiTheme="minorHAnsi" w:cstheme="minorHAnsi"/>
          <w:sz w:val="24"/>
          <w:szCs w:val="24"/>
        </w:rPr>
        <w:t>, o licitante</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vencedor deverá:</w:t>
      </w:r>
    </w:p>
    <w:p w14:paraId="05523E37" w14:textId="47AD38CC" w:rsidR="00466E34" w:rsidRPr="00F27FED" w:rsidRDefault="00466E34" w:rsidP="002F617E">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a) se pessoa jurídica, apresentar prova de regularidade relativa à</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Seguridade Social (CND) e ao FGTS, demonstrando situação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regular no cumprimento dos encargos sociais instituído por lei,</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bem como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prova de regularidade para com a Fazenda Pública</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Municipal, em face do disposto no art. 193 do Código Tributário</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Nacional;</w:t>
      </w:r>
    </w:p>
    <w:p w14:paraId="433C73A8" w14:textId="5B9DF1EE" w:rsidR="00466E34" w:rsidRPr="00F27FED" w:rsidRDefault="00466E34" w:rsidP="002F617E">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b) providenciar a lavratura de</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escritura de compra</w:t>
      </w:r>
      <w:r w:rsidR="00F668C9">
        <w:rPr>
          <w:rFonts w:asciiTheme="minorHAnsi" w:eastAsia="Calibri" w:hAnsiTheme="minorHAnsi" w:cstheme="minorHAnsi"/>
          <w:sz w:val="24"/>
          <w:szCs w:val="24"/>
        </w:rPr>
        <w:t xml:space="preserve"> e venda</w:t>
      </w:r>
      <w:r w:rsidRPr="00F27FED">
        <w:rPr>
          <w:rFonts w:asciiTheme="minorHAnsi" w:eastAsia="Calibri" w:hAnsiTheme="minorHAnsi" w:cstheme="minorHAnsi"/>
          <w:sz w:val="24"/>
          <w:szCs w:val="24"/>
        </w:rPr>
        <w:t xml:space="preserve"> do imóvel, que deverá ser assinatura</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em cartório, contra o pagamento integral do preço, em moeda</w:t>
      </w:r>
      <w:r w:rsidR="00B50281"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corrente nacional ou em cheque administrativo, nominativo</w:t>
      </w:r>
      <w:r w:rsidR="001A4357">
        <w:rPr>
          <w:rFonts w:asciiTheme="minorHAnsi" w:eastAsia="Calibri" w:hAnsiTheme="minorHAnsi" w:cstheme="minorHAnsi"/>
          <w:sz w:val="24"/>
          <w:szCs w:val="24"/>
        </w:rPr>
        <w:t xml:space="preserve"> ao Conselho Regional de Odontologia de São Paulo</w:t>
      </w:r>
      <w:r w:rsidRPr="00F27FED">
        <w:rPr>
          <w:rFonts w:asciiTheme="minorHAnsi" w:eastAsia="Calibri" w:hAnsiTheme="minorHAnsi" w:cstheme="minorHAnsi"/>
          <w:sz w:val="24"/>
          <w:szCs w:val="24"/>
        </w:rPr>
        <w:t>, mediante depósito, devendo ser descontado do valor a</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quantia depositada para habilitação, correndo exclusivamente por</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sua conta todas as despesas de lavratura e registro da mesma;</w:t>
      </w:r>
    </w:p>
    <w:p w14:paraId="21A97ED6" w14:textId="1647B49F" w:rsidR="00466E34" w:rsidRPr="00F27FED" w:rsidRDefault="00466E34" w:rsidP="002F617E">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10.</w:t>
      </w:r>
      <w:r w:rsidR="00B40AE8">
        <w:rPr>
          <w:rFonts w:asciiTheme="minorHAnsi" w:eastAsia="Calibri" w:hAnsiTheme="minorHAnsi" w:cstheme="minorHAnsi"/>
          <w:sz w:val="24"/>
          <w:szCs w:val="24"/>
        </w:rPr>
        <w:t>2</w:t>
      </w:r>
      <w:r w:rsidRPr="00F27FED">
        <w:rPr>
          <w:rFonts w:asciiTheme="minorHAnsi" w:eastAsia="Calibri" w:hAnsiTheme="minorHAnsi" w:cstheme="minorHAnsi"/>
          <w:sz w:val="24"/>
          <w:szCs w:val="24"/>
        </w:rPr>
        <w:t xml:space="preserve">. Lavrada à escritura, o adjudicatário deverá fornecer </w:t>
      </w:r>
      <w:r w:rsidR="001A4357">
        <w:rPr>
          <w:rFonts w:asciiTheme="minorHAnsi" w:eastAsia="Calibri" w:hAnsiTheme="minorHAnsi" w:cstheme="minorHAnsi"/>
          <w:sz w:val="24"/>
          <w:szCs w:val="24"/>
        </w:rPr>
        <w:t>ao Conselho Regional de Odontologia de São Paulo</w:t>
      </w:r>
      <w:r w:rsidRPr="00F27FED">
        <w:rPr>
          <w:rFonts w:asciiTheme="minorHAnsi" w:eastAsia="Calibri" w:hAnsiTheme="minorHAnsi" w:cstheme="minorHAnsi"/>
          <w:sz w:val="24"/>
          <w:szCs w:val="24"/>
        </w:rPr>
        <w:t>, no prazo de 30 (trinta) dias, um traslado da</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mesma, acompanhado da certidão da matrícula na qual conste o seu</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registro;</w:t>
      </w:r>
    </w:p>
    <w:p w14:paraId="0E7A0FCE" w14:textId="21D9A3B1" w:rsidR="00466E34" w:rsidRPr="00F27FED" w:rsidRDefault="00466E34" w:rsidP="002F617E">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10.</w:t>
      </w:r>
      <w:r w:rsidR="00B40AE8">
        <w:rPr>
          <w:rFonts w:asciiTheme="minorHAnsi" w:eastAsia="Calibri" w:hAnsiTheme="minorHAnsi" w:cstheme="minorHAnsi"/>
          <w:sz w:val="24"/>
          <w:szCs w:val="24"/>
        </w:rPr>
        <w:t>3</w:t>
      </w:r>
      <w:r w:rsidRPr="00F27FED">
        <w:rPr>
          <w:rFonts w:asciiTheme="minorHAnsi" w:eastAsia="Calibri" w:hAnsiTheme="minorHAnsi" w:cstheme="minorHAnsi"/>
          <w:sz w:val="24"/>
          <w:szCs w:val="24"/>
        </w:rPr>
        <w:t>. Salvo por motivo de força maior, devidamente comprovado e</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avaliado pela Administração, a inobservância do prazo fixado para a</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formalização da escritura e para pagamento do preço implicará na</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renúncia do adjudicatário, perdendo este em favor do</w:t>
      </w:r>
      <w:r w:rsidR="001A4357">
        <w:rPr>
          <w:rFonts w:asciiTheme="minorHAnsi" w:eastAsia="Calibri" w:hAnsiTheme="minorHAnsi" w:cstheme="minorHAnsi"/>
          <w:sz w:val="24"/>
          <w:szCs w:val="24"/>
        </w:rPr>
        <w:t xml:space="preserve"> Conselho Regional de Odontologia de São Paulo</w:t>
      </w:r>
      <w:r w:rsidRPr="00F27FED">
        <w:rPr>
          <w:rFonts w:asciiTheme="minorHAnsi" w:eastAsia="Calibri" w:hAnsiTheme="minorHAnsi" w:cstheme="minorHAnsi"/>
          <w:sz w:val="24"/>
          <w:szCs w:val="24"/>
        </w:rPr>
        <w:t xml:space="preserve"> o valor</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depositado a título de caução para habilitação, ficando a critério d</w:t>
      </w:r>
      <w:r w:rsidR="001A4357">
        <w:rPr>
          <w:rFonts w:asciiTheme="minorHAnsi" w:eastAsia="Calibri" w:hAnsiTheme="minorHAnsi" w:cstheme="minorHAnsi"/>
          <w:sz w:val="24"/>
          <w:szCs w:val="24"/>
        </w:rPr>
        <w:t>o CROSP</w:t>
      </w:r>
      <w:r w:rsidRPr="00F27FED">
        <w:rPr>
          <w:rFonts w:asciiTheme="minorHAnsi" w:eastAsia="Calibri" w:hAnsiTheme="minorHAnsi" w:cstheme="minorHAnsi"/>
          <w:sz w:val="24"/>
          <w:szCs w:val="24"/>
        </w:rPr>
        <w:t xml:space="preserve"> a convocação dos licitantes remanescentes, obedecida a</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ordem de classificação, para manifestarem seu interesse em adquirir o</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imóvel, nas mesmas condições propostas pelo primeiro classificado,</w:t>
      </w:r>
      <w:r w:rsidR="002F617E"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inclusive preço.</w:t>
      </w:r>
    </w:p>
    <w:p w14:paraId="4E37C93A" w14:textId="281E5ABE" w:rsidR="0004493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Pr>
          <w:rFonts w:asciiTheme="minorHAnsi" w:eastAsia="Calibri" w:hAnsiTheme="minorHAnsi" w:cstheme="minorHAnsi"/>
          <w:sz w:val="24"/>
          <w:szCs w:val="24"/>
        </w:rPr>
        <w:t>.</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w:t>
      </w:r>
      <w:r>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Serão da responsabilidade do adquirente:</w:t>
      </w:r>
    </w:p>
    <w:p w14:paraId="2C02DD05" w14:textId="271F97EE"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.1.</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A</w:t>
      </w:r>
      <w:r w:rsidRPr="00CC67FC">
        <w:rPr>
          <w:rFonts w:asciiTheme="minorHAnsi" w:eastAsia="Calibri" w:hAnsiTheme="minorHAnsi" w:cstheme="minorHAnsi"/>
          <w:sz w:val="24"/>
          <w:szCs w:val="24"/>
        </w:rPr>
        <w:t>s iniciativas e despesas necessárias à lavratura e ao registro da escritura,</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inclusive a obtenção</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de guias, declarações e documentos exigíveis para o registro, com o</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conseq</w:t>
      </w:r>
      <w:r w:rsidR="00CC67FC">
        <w:rPr>
          <w:rFonts w:asciiTheme="minorHAnsi" w:eastAsia="Calibri" w:hAnsiTheme="minorHAnsi" w:cstheme="minorHAnsi"/>
          <w:sz w:val="24"/>
          <w:szCs w:val="24"/>
        </w:rPr>
        <w:t>u</w:t>
      </w:r>
      <w:r w:rsidRPr="00CC67FC">
        <w:rPr>
          <w:rFonts w:asciiTheme="minorHAnsi" w:eastAsia="Calibri" w:hAnsiTheme="minorHAnsi" w:cstheme="minorHAnsi"/>
          <w:sz w:val="24"/>
          <w:szCs w:val="24"/>
        </w:rPr>
        <w:t>ente pagamento, às suas expensas, de taxas, impostos, emolumentos, registros,</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e demais encargos que se fizerem necessários;</w:t>
      </w:r>
    </w:p>
    <w:p w14:paraId="3861218C" w14:textId="208267C3" w:rsidR="0004493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.2.</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A</w:t>
      </w:r>
      <w:r w:rsidRPr="00CC67FC">
        <w:rPr>
          <w:rFonts w:asciiTheme="minorHAnsi" w:eastAsia="Calibri" w:hAnsiTheme="minorHAnsi" w:cstheme="minorHAnsi"/>
          <w:sz w:val="24"/>
          <w:szCs w:val="24"/>
        </w:rPr>
        <w:t>s iniciativas necessárias para levantamento e pagamento das dívidas</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porventura existentes com IPTU, condomínio, água, luz, foro e laudêmio, quando for o</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caso, e demais tributos incidentes sobre o imóvel, que se encontrem em atraso até a data</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da contratação;</w:t>
      </w:r>
    </w:p>
    <w:p w14:paraId="45D36B3F" w14:textId="089111C1" w:rsidR="004276FD" w:rsidRPr="00CC67FC" w:rsidRDefault="004276FD" w:rsidP="00CC67FC">
      <w:pPr>
        <w:autoSpaceDE w:val="0"/>
        <w:autoSpaceDN w:val="0"/>
        <w:adjustRightInd w:val="0"/>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10.4.3. A comunicação da alteração da propriedade em todos os órgãos públicos ou fornecedores de serviços públicos.   </w:t>
      </w:r>
    </w:p>
    <w:p w14:paraId="0150C9E9" w14:textId="28D11438"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w:t>
      </w:r>
      <w:r w:rsidR="004276FD">
        <w:rPr>
          <w:rFonts w:asciiTheme="minorHAnsi" w:eastAsia="Calibri" w:hAnsiTheme="minorHAnsi" w:cstheme="minorHAnsi"/>
          <w:sz w:val="24"/>
          <w:szCs w:val="24"/>
        </w:rPr>
        <w:t>4</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A</w:t>
      </w:r>
      <w:r w:rsidRPr="00CC67FC">
        <w:rPr>
          <w:rFonts w:asciiTheme="minorHAnsi" w:eastAsia="Calibri" w:hAnsiTheme="minorHAnsi" w:cstheme="minorHAnsi"/>
          <w:sz w:val="24"/>
          <w:szCs w:val="24"/>
        </w:rPr>
        <w:t>s custas processuais e as taxas judiciárias, quando for o caso.</w:t>
      </w:r>
    </w:p>
    <w:p w14:paraId="135E9F27" w14:textId="6B4869A0"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w:t>
      </w:r>
      <w:r w:rsidR="004276FD">
        <w:rPr>
          <w:rFonts w:asciiTheme="minorHAnsi" w:eastAsia="Calibri" w:hAnsiTheme="minorHAnsi" w:cstheme="minorHAnsi"/>
          <w:sz w:val="24"/>
          <w:szCs w:val="24"/>
        </w:rPr>
        <w:t>5</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O</w:t>
      </w:r>
      <w:r w:rsidRPr="00CC67FC">
        <w:rPr>
          <w:rFonts w:asciiTheme="minorHAnsi" w:eastAsia="Calibri" w:hAnsiTheme="minorHAnsi" w:cstheme="minorHAnsi"/>
          <w:sz w:val="24"/>
          <w:szCs w:val="24"/>
        </w:rPr>
        <w:t xml:space="preserve"> pagamento das tarifas bancárias devidas na contratação.</w:t>
      </w:r>
    </w:p>
    <w:p w14:paraId="00AB7877" w14:textId="7B20C0FC" w:rsidR="0004493C" w:rsidRPr="00F27FED"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0.</w:t>
      </w:r>
      <w:r w:rsidR="00AD5CA0">
        <w:rPr>
          <w:rFonts w:asciiTheme="minorHAnsi" w:eastAsia="Calibri" w:hAnsiTheme="minorHAnsi" w:cstheme="minorHAnsi"/>
          <w:sz w:val="24"/>
          <w:szCs w:val="24"/>
        </w:rPr>
        <w:t>4</w:t>
      </w:r>
      <w:r w:rsidR="00CC67FC">
        <w:rPr>
          <w:rFonts w:asciiTheme="minorHAnsi" w:eastAsia="Calibri" w:hAnsiTheme="minorHAnsi" w:cstheme="minorHAnsi"/>
          <w:sz w:val="24"/>
          <w:szCs w:val="24"/>
        </w:rPr>
        <w:t>.</w:t>
      </w:r>
      <w:r w:rsidR="004276FD">
        <w:rPr>
          <w:rFonts w:asciiTheme="minorHAnsi" w:eastAsia="Calibri" w:hAnsiTheme="minorHAnsi" w:cstheme="minorHAnsi"/>
          <w:sz w:val="24"/>
          <w:szCs w:val="24"/>
        </w:rPr>
        <w:t>6</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A</w:t>
      </w:r>
      <w:r w:rsidRPr="00CC67FC">
        <w:rPr>
          <w:rFonts w:asciiTheme="minorHAnsi" w:eastAsia="Calibri" w:hAnsiTheme="minorHAnsi" w:cstheme="minorHAnsi"/>
          <w:sz w:val="24"/>
          <w:szCs w:val="24"/>
        </w:rPr>
        <w:t xml:space="preserve"> apresentação, à agência, da escritura/contrato registrado.</w:t>
      </w:r>
    </w:p>
    <w:p w14:paraId="36CAFA5E" w14:textId="77777777" w:rsidR="005B1D5F" w:rsidRPr="00F27FED" w:rsidRDefault="005B1D5F" w:rsidP="002F617E">
      <w:pPr>
        <w:spacing w:line="360" w:lineRule="auto"/>
        <w:jc w:val="both"/>
        <w:rPr>
          <w:rFonts w:asciiTheme="minorHAnsi" w:eastAsia="Calibri" w:hAnsiTheme="minorHAnsi" w:cstheme="minorHAnsi"/>
          <w:sz w:val="24"/>
          <w:szCs w:val="24"/>
        </w:rPr>
      </w:pPr>
    </w:p>
    <w:p w14:paraId="694B0F5E" w14:textId="434E343F" w:rsidR="00466E34" w:rsidRPr="00F27FED" w:rsidRDefault="002F617E" w:rsidP="00F27FED">
      <w:pPr>
        <w:autoSpaceDE w:val="0"/>
        <w:autoSpaceDN w:val="0"/>
        <w:adjustRightInd w:val="0"/>
        <w:spacing w:line="360" w:lineRule="auto"/>
        <w:jc w:val="both"/>
        <w:rPr>
          <w:rFonts w:asciiTheme="minorHAnsi" w:eastAsia="Calibri" w:hAnsiTheme="minorHAnsi" w:cstheme="minorHAnsi"/>
          <w:b/>
          <w:bCs/>
          <w:sz w:val="24"/>
          <w:szCs w:val="24"/>
        </w:rPr>
      </w:pPr>
      <w:bookmarkStart w:id="4" w:name="_Hlk30598047"/>
      <w:r w:rsidRPr="00F27FED">
        <w:rPr>
          <w:rFonts w:asciiTheme="minorHAnsi" w:eastAsia="Calibri" w:hAnsiTheme="minorHAnsi" w:cstheme="minorHAnsi"/>
          <w:b/>
          <w:bCs/>
          <w:sz w:val="24"/>
          <w:szCs w:val="24"/>
        </w:rPr>
        <w:t>11</w:t>
      </w:r>
      <w:r w:rsidR="00466E34" w:rsidRPr="00F27FED">
        <w:rPr>
          <w:rFonts w:asciiTheme="minorHAnsi" w:eastAsia="Calibri" w:hAnsiTheme="minorHAnsi" w:cstheme="minorHAnsi"/>
          <w:b/>
          <w:bCs/>
          <w:sz w:val="24"/>
          <w:szCs w:val="24"/>
        </w:rPr>
        <w:t xml:space="preserve"> – DEVOLUÇÃO DAS QUANTIAS DEPOSITADAS PARA HABILITAÇÃO</w:t>
      </w:r>
    </w:p>
    <w:p w14:paraId="077660A1" w14:textId="11DB3ABD" w:rsidR="00466E34" w:rsidRPr="00F27FED" w:rsidRDefault="00466E34" w:rsidP="00F27FED">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11.1. As quantias depositadas serão devolvidas aos licitantes</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habilitados </w:t>
      </w:r>
      <w:r w:rsidR="00285E5B">
        <w:rPr>
          <w:rFonts w:asciiTheme="minorHAnsi" w:eastAsia="Calibri" w:hAnsiTheme="minorHAnsi" w:cstheme="minorHAnsi"/>
          <w:sz w:val="24"/>
          <w:szCs w:val="24"/>
        </w:rPr>
        <w:t>em até</w:t>
      </w:r>
      <w:r w:rsidR="00227C0C">
        <w:rPr>
          <w:rFonts w:asciiTheme="minorHAnsi" w:eastAsia="Calibri" w:hAnsiTheme="minorHAnsi" w:cstheme="minorHAnsi"/>
          <w:sz w:val="24"/>
          <w:szCs w:val="24"/>
        </w:rPr>
        <w:t xml:space="preserve"> 20 (vinte) dias</w:t>
      </w:r>
      <w:r w:rsidR="00285E5B">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após a publicação d</w:t>
      </w:r>
      <w:r w:rsidR="001A4357">
        <w:rPr>
          <w:rFonts w:asciiTheme="minorHAnsi" w:eastAsia="Calibri" w:hAnsiTheme="minorHAnsi" w:cstheme="minorHAnsi"/>
          <w:sz w:val="24"/>
          <w:szCs w:val="24"/>
        </w:rPr>
        <w:t>a</w:t>
      </w:r>
      <w:r w:rsidRPr="00F27FED">
        <w:rPr>
          <w:rFonts w:asciiTheme="minorHAnsi" w:eastAsia="Calibri" w:hAnsiTheme="minorHAnsi" w:cstheme="minorHAnsi"/>
          <w:sz w:val="24"/>
          <w:szCs w:val="24"/>
        </w:rPr>
        <w:t xml:space="preserve"> homologação e</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adjudicação da licitação no Diário Oficial da</w:t>
      </w:r>
      <w:r w:rsidR="001A4357">
        <w:rPr>
          <w:rFonts w:asciiTheme="minorHAnsi" w:eastAsia="Calibri" w:hAnsiTheme="minorHAnsi" w:cstheme="minorHAnsi"/>
          <w:sz w:val="24"/>
          <w:szCs w:val="24"/>
        </w:rPr>
        <w:t xml:space="preserve"> União</w:t>
      </w:r>
      <w:r w:rsidRPr="00F27FED">
        <w:rPr>
          <w:rFonts w:asciiTheme="minorHAnsi" w:eastAsia="Calibri" w:hAnsiTheme="minorHAnsi" w:cstheme="minorHAnsi"/>
          <w:sz w:val="24"/>
          <w:szCs w:val="24"/>
        </w:rPr>
        <w:t>,</w:t>
      </w:r>
      <w:r w:rsidR="00CD48EC">
        <w:rPr>
          <w:rFonts w:asciiTheme="minorHAnsi" w:eastAsia="Calibri" w:hAnsiTheme="minorHAnsi" w:cstheme="minorHAnsi"/>
          <w:sz w:val="24"/>
          <w:szCs w:val="24"/>
        </w:rPr>
        <w:t xml:space="preserve"> sem qualquer tipo de correção monetária ou incidência de juros, </w:t>
      </w:r>
      <w:r w:rsidRPr="00F27FED">
        <w:rPr>
          <w:rFonts w:asciiTheme="minorHAnsi" w:eastAsia="Calibri" w:hAnsiTheme="minorHAnsi" w:cstheme="minorHAnsi"/>
          <w:sz w:val="24"/>
          <w:szCs w:val="24"/>
        </w:rPr>
        <w:t>exceto aquela</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recolhida pelo licitante vencedor.</w:t>
      </w:r>
    </w:p>
    <w:bookmarkEnd w:id="4"/>
    <w:p w14:paraId="5A65905A" w14:textId="2FA5C84D" w:rsidR="00466E34" w:rsidRPr="00F27FED" w:rsidRDefault="00466E34" w:rsidP="00F27FED">
      <w:pPr>
        <w:spacing w:line="360" w:lineRule="auto"/>
        <w:jc w:val="both"/>
        <w:rPr>
          <w:rFonts w:asciiTheme="minorHAnsi" w:hAnsiTheme="minorHAnsi" w:cstheme="minorHAnsi"/>
          <w:sz w:val="24"/>
          <w:szCs w:val="24"/>
        </w:rPr>
      </w:pPr>
    </w:p>
    <w:p w14:paraId="2A85D94A" w14:textId="3B8AE871" w:rsidR="00466E34" w:rsidRPr="00F27FED" w:rsidRDefault="00F27FED" w:rsidP="00F27FED">
      <w:pPr>
        <w:autoSpaceDE w:val="0"/>
        <w:autoSpaceDN w:val="0"/>
        <w:adjustRightInd w:val="0"/>
        <w:spacing w:line="360" w:lineRule="auto"/>
        <w:jc w:val="both"/>
        <w:rPr>
          <w:rFonts w:asciiTheme="minorHAnsi" w:eastAsia="Calibri" w:hAnsiTheme="minorHAnsi" w:cstheme="minorHAnsi"/>
          <w:b/>
          <w:bCs/>
          <w:sz w:val="24"/>
          <w:szCs w:val="24"/>
        </w:rPr>
      </w:pPr>
      <w:r w:rsidRPr="00F27FED">
        <w:rPr>
          <w:rFonts w:asciiTheme="minorHAnsi" w:eastAsia="Calibri" w:hAnsiTheme="minorHAnsi" w:cstheme="minorHAnsi"/>
          <w:b/>
          <w:bCs/>
          <w:sz w:val="24"/>
          <w:szCs w:val="24"/>
        </w:rPr>
        <w:t>12</w:t>
      </w:r>
      <w:r w:rsidR="00466E34" w:rsidRPr="00F27FED">
        <w:rPr>
          <w:rFonts w:asciiTheme="minorHAnsi" w:eastAsia="Calibri" w:hAnsiTheme="minorHAnsi" w:cstheme="minorHAnsi"/>
          <w:b/>
          <w:bCs/>
          <w:sz w:val="24"/>
          <w:szCs w:val="24"/>
        </w:rPr>
        <w:t xml:space="preserve"> – DAS DISPOSIÇÕES FINAIS</w:t>
      </w:r>
    </w:p>
    <w:p w14:paraId="195757F2" w14:textId="6BBF5AD8" w:rsidR="00466E34" w:rsidRPr="00F27FED" w:rsidRDefault="00466E34" w:rsidP="00F27FED">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w:t>
      </w:r>
      <w:r w:rsidR="00F27FED">
        <w:rPr>
          <w:rFonts w:asciiTheme="minorHAnsi" w:eastAsia="Calibri" w:hAnsiTheme="minorHAnsi" w:cstheme="minorHAnsi"/>
          <w:sz w:val="24"/>
          <w:szCs w:val="24"/>
        </w:rPr>
        <w:t>2</w:t>
      </w:r>
      <w:r w:rsidRPr="00F27FED">
        <w:rPr>
          <w:rFonts w:asciiTheme="minorHAnsi" w:eastAsia="Calibri" w:hAnsiTheme="minorHAnsi" w:cstheme="minorHAnsi"/>
          <w:sz w:val="24"/>
          <w:szCs w:val="24"/>
        </w:rPr>
        <w:t>.1. A transmiss</w:t>
      </w:r>
      <w:r w:rsidR="001A4357">
        <w:rPr>
          <w:rFonts w:asciiTheme="minorHAnsi" w:eastAsia="Calibri" w:hAnsiTheme="minorHAnsi" w:cstheme="minorHAnsi"/>
          <w:sz w:val="24"/>
          <w:szCs w:val="24"/>
        </w:rPr>
        <w:t>ão</w:t>
      </w:r>
      <w:r w:rsidRPr="00F27FED">
        <w:rPr>
          <w:rFonts w:asciiTheme="minorHAnsi" w:eastAsia="Calibri" w:hAnsiTheme="minorHAnsi" w:cstheme="minorHAnsi"/>
          <w:sz w:val="24"/>
          <w:szCs w:val="24"/>
        </w:rPr>
        <w:t xml:space="preserve"> de propriedade do imóve</w:t>
      </w:r>
      <w:r w:rsidR="001A4357">
        <w:rPr>
          <w:rFonts w:asciiTheme="minorHAnsi" w:eastAsia="Calibri" w:hAnsiTheme="minorHAnsi" w:cstheme="minorHAnsi"/>
          <w:sz w:val="24"/>
          <w:szCs w:val="24"/>
        </w:rPr>
        <w:t>l</w:t>
      </w:r>
      <w:r w:rsidRPr="00F27FED">
        <w:rPr>
          <w:rFonts w:asciiTheme="minorHAnsi" w:eastAsia="Calibri" w:hAnsiTheme="minorHAnsi" w:cstheme="minorHAnsi"/>
          <w:sz w:val="24"/>
          <w:szCs w:val="24"/>
        </w:rPr>
        <w:t xml:space="preserve"> objeto deste edital pode</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ser efetivada</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independentemente de sua regular situação registral.</w:t>
      </w:r>
    </w:p>
    <w:p w14:paraId="3A122B2D" w14:textId="668D44E3" w:rsidR="00466E34" w:rsidRPr="00F27FED" w:rsidRDefault="00466E34" w:rsidP="00F27FED">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w:t>
      </w:r>
      <w:r w:rsidR="00F27FED">
        <w:rPr>
          <w:rFonts w:asciiTheme="minorHAnsi" w:eastAsia="Calibri" w:hAnsiTheme="minorHAnsi" w:cstheme="minorHAnsi"/>
          <w:sz w:val="24"/>
          <w:szCs w:val="24"/>
        </w:rPr>
        <w:t>2</w:t>
      </w:r>
      <w:r w:rsidRPr="00F27FED">
        <w:rPr>
          <w:rFonts w:asciiTheme="minorHAnsi" w:eastAsia="Calibri" w:hAnsiTheme="minorHAnsi" w:cstheme="minorHAnsi"/>
          <w:sz w:val="24"/>
          <w:szCs w:val="24"/>
        </w:rPr>
        <w:t>.2. O imóvel objeto desta licitação encontra-se desocupado, livre e desembaraçado</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de ônus reais</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e será alienado no estado em que se encontra, ficando a</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cargo do adquirente as eventuais providências que sejam necessárias às</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regularizações de qualquer natureza, com os ônus e riscos delas decorrentes.</w:t>
      </w:r>
    </w:p>
    <w:p w14:paraId="3D2BBAA9" w14:textId="727859A3" w:rsidR="00466E34" w:rsidRPr="00F27FED" w:rsidRDefault="00466E34" w:rsidP="00F27FED">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w:t>
      </w:r>
      <w:r w:rsidR="00F27FED">
        <w:rPr>
          <w:rFonts w:asciiTheme="minorHAnsi" w:eastAsia="Calibri" w:hAnsiTheme="minorHAnsi" w:cstheme="minorHAnsi"/>
          <w:sz w:val="24"/>
          <w:szCs w:val="24"/>
        </w:rPr>
        <w:t>2</w:t>
      </w:r>
      <w:r w:rsidRPr="00F27FED">
        <w:rPr>
          <w:rFonts w:asciiTheme="minorHAnsi" w:eastAsia="Calibri" w:hAnsiTheme="minorHAnsi" w:cstheme="minorHAnsi"/>
          <w:sz w:val="24"/>
          <w:szCs w:val="24"/>
        </w:rPr>
        <w:t>.3. A venda será “ad corpus”, sendo meramente enunciativas as referências</w:t>
      </w:r>
      <w:r w:rsidR="00F27FED" w:rsidRP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feitas às dimensões</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dos imóveis. Eventuais diferenças de medidas, área e</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confrontações encontradas no imóvel serão resolvidas pelo adquirente sem</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ônus para o</w:t>
      </w:r>
      <w:r w:rsidR="001A4357">
        <w:rPr>
          <w:rFonts w:asciiTheme="minorHAnsi" w:eastAsia="Calibri" w:hAnsiTheme="minorHAnsi" w:cstheme="minorHAnsi"/>
          <w:sz w:val="24"/>
          <w:szCs w:val="24"/>
        </w:rPr>
        <w:t xml:space="preserve"> Conselho Regional de Odontologia de São Paulo</w:t>
      </w:r>
      <w:r w:rsidRPr="00F27FED">
        <w:rPr>
          <w:rFonts w:asciiTheme="minorHAnsi" w:eastAsia="Calibri" w:hAnsiTheme="minorHAnsi" w:cstheme="minorHAnsi"/>
          <w:sz w:val="24"/>
          <w:szCs w:val="24"/>
        </w:rPr>
        <w:t>, não podendo ser invocada, a</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qualquer</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tempo, como motivo para o desfazimento do negócio.</w:t>
      </w:r>
    </w:p>
    <w:p w14:paraId="723AEAA1" w14:textId="53BD6F56" w:rsidR="00466E34" w:rsidRDefault="00466E34" w:rsidP="00F27FED">
      <w:pPr>
        <w:autoSpaceDE w:val="0"/>
        <w:autoSpaceDN w:val="0"/>
        <w:adjustRightInd w:val="0"/>
        <w:spacing w:line="360" w:lineRule="auto"/>
        <w:jc w:val="both"/>
        <w:rPr>
          <w:rFonts w:asciiTheme="minorHAnsi" w:eastAsia="Calibri" w:hAnsiTheme="minorHAnsi" w:cstheme="minorHAnsi"/>
          <w:sz w:val="24"/>
          <w:szCs w:val="24"/>
        </w:rPr>
      </w:pPr>
      <w:r w:rsidRPr="00F27FED">
        <w:rPr>
          <w:rFonts w:asciiTheme="minorHAnsi" w:eastAsia="Calibri" w:hAnsiTheme="minorHAnsi" w:cstheme="minorHAnsi"/>
          <w:sz w:val="24"/>
          <w:szCs w:val="24"/>
        </w:rPr>
        <w:t>1</w:t>
      </w:r>
      <w:r w:rsidR="00F27FED">
        <w:rPr>
          <w:rFonts w:asciiTheme="minorHAnsi" w:eastAsia="Calibri" w:hAnsiTheme="minorHAnsi" w:cstheme="minorHAnsi"/>
          <w:sz w:val="24"/>
          <w:szCs w:val="24"/>
        </w:rPr>
        <w:t>2</w:t>
      </w:r>
      <w:r w:rsidRPr="00F27FED">
        <w:rPr>
          <w:rFonts w:asciiTheme="minorHAnsi" w:eastAsia="Calibri" w:hAnsiTheme="minorHAnsi" w:cstheme="minorHAnsi"/>
          <w:sz w:val="24"/>
          <w:szCs w:val="24"/>
        </w:rPr>
        <w:t>.4. Esta licitação não importa, necessariamente, em proposta de contrato por</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parte do</w:t>
      </w:r>
      <w:r w:rsidR="001A4357">
        <w:rPr>
          <w:rFonts w:asciiTheme="minorHAnsi" w:eastAsia="Calibri" w:hAnsiTheme="minorHAnsi" w:cstheme="minorHAnsi"/>
          <w:sz w:val="24"/>
          <w:szCs w:val="24"/>
        </w:rPr>
        <w:t xml:space="preserve"> Conselho Regional de Odontologia de São Paulo</w:t>
      </w:r>
      <w:r w:rsidRPr="00F27FED">
        <w:rPr>
          <w:rFonts w:asciiTheme="minorHAnsi" w:eastAsia="Calibri" w:hAnsiTheme="minorHAnsi" w:cstheme="minorHAnsi"/>
          <w:sz w:val="24"/>
          <w:szCs w:val="24"/>
        </w:rPr>
        <w:t>, podendo ser revogada, por interesse público</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ou anulada, de ofício ou mediante provocação, bem como</w:t>
      </w:r>
      <w:r w:rsidR="001A4357">
        <w:rPr>
          <w:rFonts w:asciiTheme="minorHAnsi" w:eastAsia="Calibri" w:hAnsiTheme="minorHAnsi" w:cstheme="minorHAnsi"/>
          <w:sz w:val="24"/>
          <w:szCs w:val="24"/>
        </w:rPr>
        <w:t>,</w:t>
      </w:r>
      <w:r w:rsidRPr="00F27FED">
        <w:rPr>
          <w:rFonts w:asciiTheme="minorHAnsi" w:eastAsia="Calibri" w:hAnsiTheme="minorHAnsi" w:cstheme="minorHAnsi"/>
          <w:sz w:val="24"/>
          <w:szCs w:val="24"/>
        </w:rPr>
        <w:t xml:space="preserve"> adiad</w:t>
      </w:r>
      <w:r w:rsidR="001A4357">
        <w:rPr>
          <w:rFonts w:asciiTheme="minorHAnsi" w:eastAsia="Calibri" w:hAnsiTheme="minorHAnsi" w:cstheme="minorHAnsi"/>
          <w:sz w:val="24"/>
          <w:szCs w:val="24"/>
        </w:rPr>
        <w:t>o</w:t>
      </w:r>
      <w:r w:rsidRPr="00F27FED">
        <w:rPr>
          <w:rFonts w:asciiTheme="minorHAnsi" w:eastAsia="Calibri" w:hAnsiTheme="minorHAnsi" w:cstheme="minorHAnsi"/>
          <w:sz w:val="24"/>
          <w:szCs w:val="24"/>
        </w:rPr>
        <w:t xml:space="preserve"> ou</w:t>
      </w:r>
      <w:r w:rsidR="00F27FED">
        <w:rPr>
          <w:rFonts w:asciiTheme="minorHAnsi" w:eastAsia="Calibri" w:hAnsiTheme="minorHAnsi" w:cstheme="minorHAnsi"/>
          <w:sz w:val="24"/>
          <w:szCs w:val="24"/>
        </w:rPr>
        <w:t xml:space="preserve"> </w:t>
      </w:r>
      <w:r w:rsidRPr="00F27FED">
        <w:rPr>
          <w:rFonts w:asciiTheme="minorHAnsi" w:eastAsia="Calibri" w:hAnsiTheme="minorHAnsi" w:cstheme="minorHAnsi"/>
          <w:sz w:val="24"/>
          <w:szCs w:val="24"/>
        </w:rPr>
        <w:t xml:space="preserve">prorrogado o prazo de recebimento das </w:t>
      </w:r>
      <w:r w:rsidRPr="00CC67FC">
        <w:rPr>
          <w:rFonts w:asciiTheme="minorHAnsi" w:eastAsia="Calibri" w:hAnsiTheme="minorHAnsi" w:cstheme="minorHAnsi"/>
          <w:sz w:val="24"/>
          <w:szCs w:val="24"/>
        </w:rPr>
        <w:t>propostas, sem que caiba qualquer</w:t>
      </w:r>
      <w:r w:rsidR="00F27FED" w:rsidRP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direito a reclamação ou indenização.</w:t>
      </w:r>
    </w:p>
    <w:p w14:paraId="25651E3F" w14:textId="77777777" w:rsidR="00CC67FC" w:rsidRPr="00CC67FC" w:rsidRDefault="00CC67FC" w:rsidP="00F27FED">
      <w:pPr>
        <w:autoSpaceDE w:val="0"/>
        <w:autoSpaceDN w:val="0"/>
        <w:adjustRightInd w:val="0"/>
        <w:spacing w:line="360" w:lineRule="auto"/>
        <w:jc w:val="both"/>
        <w:rPr>
          <w:rFonts w:asciiTheme="minorHAnsi" w:eastAsia="Calibri" w:hAnsiTheme="minorHAnsi" w:cstheme="minorHAnsi"/>
          <w:b/>
          <w:bCs/>
          <w:sz w:val="24"/>
          <w:szCs w:val="24"/>
        </w:rPr>
      </w:pPr>
    </w:p>
    <w:p w14:paraId="333540A8" w14:textId="6D854310" w:rsidR="00961F8A" w:rsidRPr="00CC67FC" w:rsidRDefault="00E3602A" w:rsidP="00CC67FC">
      <w:pPr>
        <w:autoSpaceDE w:val="0"/>
        <w:autoSpaceDN w:val="0"/>
        <w:adjustRightInd w:val="0"/>
        <w:spacing w:line="360" w:lineRule="auto"/>
        <w:jc w:val="both"/>
        <w:rPr>
          <w:rFonts w:asciiTheme="minorHAnsi" w:eastAsia="Calibri" w:hAnsiTheme="minorHAnsi" w:cstheme="minorHAnsi"/>
          <w:b/>
          <w:bCs/>
          <w:sz w:val="24"/>
          <w:szCs w:val="24"/>
        </w:rPr>
      </w:pPr>
      <w:r w:rsidRPr="00CC67FC">
        <w:rPr>
          <w:rFonts w:asciiTheme="minorHAnsi" w:eastAsia="Calibri" w:hAnsiTheme="minorHAnsi" w:cstheme="minorHAnsi"/>
          <w:b/>
          <w:bCs/>
          <w:sz w:val="24"/>
          <w:szCs w:val="24"/>
        </w:rPr>
        <w:t>1</w:t>
      </w:r>
      <w:r w:rsidR="001C1558" w:rsidRPr="00CC67FC">
        <w:rPr>
          <w:rFonts w:asciiTheme="minorHAnsi" w:eastAsia="Calibri" w:hAnsiTheme="minorHAnsi" w:cstheme="minorHAnsi"/>
          <w:b/>
          <w:bCs/>
          <w:sz w:val="24"/>
          <w:szCs w:val="24"/>
        </w:rPr>
        <w:t>3</w:t>
      </w:r>
      <w:r w:rsidR="00961F8A" w:rsidRPr="00CC67FC">
        <w:rPr>
          <w:rFonts w:asciiTheme="minorHAnsi" w:eastAsia="Calibri" w:hAnsiTheme="minorHAnsi" w:cstheme="minorHAnsi"/>
          <w:b/>
          <w:bCs/>
          <w:sz w:val="24"/>
          <w:szCs w:val="24"/>
        </w:rPr>
        <w:t xml:space="preserve"> – DAS PENALIDADES </w:t>
      </w:r>
    </w:p>
    <w:p w14:paraId="5412373C" w14:textId="325D2A56"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O licitante vencedor perde em favor do </w:t>
      </w:r>
      <w:r>
        <w:rPr>
          <w:rFonts w:asciiTheme="minorHAnsi" w:eastAsia="Calibri" w:hAnsiTheme="minorHAnsi" w:cstheme="minorHAnsi"/>
          <w:sz w:val="24"/>
          <w:szCs w:val="24"/>
        </w:rPr>
        <w:t>Conselho Regional de Odontologia de São Paulo</w:t>
      </w:r>
      <w:r w:rsidRPr="00CC67FC">
        <w:rPr>
          <w:rFonts w:asciiTheme="minorHAnsi" w:eastAsia="Calibri" w:hAnsiTheme="minorHAnsi" w:cstheme="minorHAnsi"/>
          <w:sz w:val="24"/>
          <w:szCs w:val="24"/>
        </w:rPr>
        <w:t xml:space="preserve"> o valor depositado para habilitação à título de multa, nos casos de:</w:t>
      </w:r>
    </w:p>
    <w:p w14:paraId="59DDCD3D" w14:textId="570E416B"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.1.1</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D</w:t>
      </w:r>
      <w:r w:rsidRPr="00CC67FC">
        <w:rPr>
          <w:rFonts w:asciiTheme="minorHAnsi" w:eastAsia="Calibri" w:hAnsiTheme="minorHAnsi" w:cstheme="minorHAnsi"/>
          <w:sz w:val="24"/>
          <w:szCs w:val="24"/>
        </w:rPr>
        <w:t>esistência;</w:t>
      </w:r>
    </w:p>
    <w:p w14:paraId="2D179233" w14:textId="6D953774"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.1.2</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N</w:t>
      </w:r>
      <w:r w:rsidRPr="00CC67FC">
        <w:rPr>
          <w:rFonts w:asciiTheme="minorHAnsi" w:eastAsia="Calibri" w:hAnsiTheme="minorHAnsi" w:cstheme="minorHAnsi"/>
          <w:sz w:val="24"/>
          <w:szCs w:val="24"/>
        </w:rPr>
        <w:t>ão cumprimento do prazo para comparecimento;</w:t>
      </w:r>
    </w:p>
    <w:p w14:paraId="7C507DB9" w14:textId="126D4969"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lastRenderedPageBreak/>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.1.3</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N</w:t>
      </w:r>
      <w:r w:rsidRPr="00CC67FC">
        <w:rPr>
          <w:rFonts w:asciiTheme="minorHAnsi" w:eastAsia="Calibri" w:hAnsiTheme="minorHAnsi" w:cstheme="minorHAnsi"/>
          <w:sz w:val="24"/>
          <w:szCs w:val="24"/>
        </w:rPr>
        <w:t>ão cumprimento do prazo para pagamento do valor total;</w:t>
      </w:r>
    </w:p>
    <w:p w14:paraId="36F4222F" w14:textId="6FC96D8D"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.1.4</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N</w:t>
      </w:r>
      <w:r w:rsidRPr="00CC67FC">
        <w:rPr>
          <w:rFonts w:asciiTheme="minorHAnsi" w:eastAsia="Calibri" w:hAnsiTheme="minorHAnsi" w:cstheme="minorHAnsi"/>
          <w:sz w:val="24"/>
          <w:szCs w:val="24"/>
        </w:rPr>
        <w:t>ão enquadramento para utilização dos recursos da conta vinculada do FGTS, se</w:t>
      </w:r>
    </w:p>
    <w:p w14:paraId="4ED04834" w14:textId="77777777"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for o caso;</w:t>
      </w:r>
    </w:p>
    <w:p w14:paraId="6279FF0A" w14:textId="012012E4" w:rsidR="0004493C" w:rsidRPr="00CC67F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.1.5</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N</w:t>
      </w:r>
      <w:r w:rsidRPr="00CC67FC">
        <w:rPr>
          <w:rFonts w:asciiTheme="minorHAnsi" w:eastAsia="Calibri" w:hAnsiTheme="minorHAnsi" w:cstheme="minorHAnsi"/>
          <w:sz w:val="24"/>
          <w:szCs w:val="24"/>
        </w:rPr>
        <w:t>ão formalização da venda, no prazo estabelecido, por motivos ocasionados pelo</w:t>
      </w:r>
      <w:r w:rsidR="00CC67FC">
        <w:rPr>
          <w:rFonts w:asciiTheme="minorHAnsi" w:eastAsia="Calibri" w:hAnsiTheme="minorHAnsi" w:cstheme="minorHAnsi"/>
          <w:sz w:val="24"/>
          <w:szCs w:val="24"/>
        </w:rPr>
        <w:t xml:space="preserve"> </w:t>
      </w:r>
      <w:r w:rsidRPr="00CC67FC">
        <w:rPr>
          <w:rFonts w:asciiTheme="minorHAnsi" w:eastAsia="Calibri" w:hAnsiTheme="minorHAnsi" w:cstheme="minorHAnsi"/>
          <w:sz w:val="24"/>
          <w:szCs w:val="24"/>
        </w:rPr>
        <w:t>licitante, inclusive restrições cadastrais;</w:t>
      </w:r>
    </w:p>
    <w:p w14:paraId="7D3A1F4F" w14:textId="28ACBA01" w:rsidR="0004493C" w:rsidRDefault="0004493C" w:rsidP="00CC67FC">
      <w:pPr>
        <w:autoSpaceDE w:val="0"/>
        <w:autoSpaceDN w:val="0"/>
        <w:adjustRightInd w:val="0"/>
        <w:spacing w:line="360" w:lineRule="auto"/>
        <w:jc w:val="both"/>
        <w:rPr>
          <w:rFonts w:asciiTheme="minorHAnsi" w:eastAsia="Calibri" w:hAnsiTheme="minorHAnsi" w:cstheme="minorHAnsi"/>
          <w:sz w:val="24"/>
          <w:szCs w:val="24"/>
        </w:rPr>
      </w:pPr>
      <w:r w:rsidRPr="00CC67FC">
        <w:rPr>
          <w:rFonts w:asciiTheme="minorHAnsi" w:eastAsia="Calibri" w:hAnsiTheme="minorHAnsi" w:cstheme="minorHAnsi"/>
          <w:sz w:val="24"/>
          <w:szCs w:val="24"/>
        </w:rPr>
        <w:t>1</w:t>
      </w:r>
      <w:r w:rsidR="001C1558" w:rsidRPr="00CC67FC">
        <w:rPr>
          <w:rFonts w:asciiTheme="minorHAnsi" w:eastAsia="Calibri" w:hAnsiTheme="minorHAnsi" w:cstheme="minorHAnsi"/>
          <w:sz w:val="24"/>
          <w:szCs w:val="24"/>
        </w:rPr>
        <w:t>3</w:t>
      </w:r>
      <w:r w:rsidRPr="00CC67FC">
        <w:rPr>
          <w:rFonts w:asciiTheme="minorHAnsi" w:eastAsia="Calibri" w:hAnsiTheme="minorHAnsi" w:cstheme="minorHAnsi"/>
          <w:sz w:val="24"/>
          <w:szCs w:val="24"/>
        </w:rPr>
        <w:t>.1.6</w:t>
      </w:r>
      <w:r w:rsidR="00CC67FC">
        <w:rPr>
          <w:rFonts w:asciiTheme="minorHAnsi" w:eastAsia="Calibri" w:hAnsiTheme="minorHAnsi" w:cstheme="minorHAnsi"/>
          <w:sz w:val="24"/>
          <w:szCs w:val="24"/>
        </w:rPr>
        <w:t>.</w:t>
      </w:r>
      <w:r w:rsidRPr="00CC67FC">
        <w:rPr>
          <w:rFonts w:asciiTheme="minorHAnsi" w:eastAsia="Calibri" w:hAnsiTheme="minorHAnsi" w:cstheme="minorHAnsi"/>
          <w:sz w:val="24"/>
          <w:szCs w:val="24"/>
        </w:rPr>
        <w:t xml:space="preserve"> </w:t>
      </w:r>
      <w:r w:rsidR="00CC67FC">
        <w:rPr>
          <w:rFonts w:asciiTheme="minorHAnsi" w:eastAsia="Calibri" w:hAnsiTheme="minorHAnsi" w:cstheme="minorHAnsi"/>
          <w:sz w:val="24"/>
          <w:szCs w:val="24"/>
        </w:rPr>
        <w:t>D</w:t>
      </w:r>
      <w:r w:rsidRPr="00CC67FC">
        <w:rPr>
          <w:rFonts w:asciiTheme="minorHAnsi" w:eastAsia="Calibri" w:hAnsiTheme="minorHAnsi" w:cstheme="minorHAnsi"/>
          <w:sz w:val="24"/>
          <w:szCs w:val="24"/>
        </w:rPr>
        <w:t>escumprimento de quaisquer outras condições estabelecidas neste Edital.</w:t>
      </w:r>
    </w:p>
    <w:p w14:paraId="6BCC87BA" w14:textId="77777777" w:rsidR="00981C2B" w:rsidRDefault="00981C2B" w:rsidP="00CC67FC">
      <w:pPr>
        <w:autoSpaceDE w:val="0"/>
        <w:autoSpaceDN w:val="0"/>
        <w:adjustRightInd w:val="0"/>
        <w:spacing w:line="360" w:lineRule="auto"/>
        <w:jc w:val="both"/>
        <w:rPr>
          <w:rFonts w:asciiTheme="minorHAnsi" w:eastAsia="Calibri" w:hAnsiTheme="minorHAnsi" w:cstheme="minorHAnsi"/>
          <w:b/>
          <w:bCs/>
          <w:sz w:val="24"/>
          <w:szCs w:val="24"/>
        </w:rPr>
      </w:pPr>
    </w:p>
    <w:p w14:paraId="3A0EA41C" w14:textId="2563414A" w:rsidR="00FD20C1" w:rsidRPr="00CC67FC" w:rsidRDefault="007C3476" w:rsidP="00CC67FC">
      <w:pPr>
        <w:autoSpaceDE w:val="0"/>
        <w:autoSpaceDN w:val="0"/>
        <w:adjustRightInd w:val="0"/>
        <w:spacing w:line="360" w:lineRule="auto"/>
        <w:jc w:val="both"/>
        <w:rPr>
          <w:rFonts w:asciiTheme="minorHAnsi" w:eastAsia="Calibri" w:hAnsiTheme="minorHAnsi" w:cstheme="minorHAnsi"/>
          <w:b/>
          <w:bCs/>
          <w:sz w:val="24"/>
          <w:szCs w:val="24"/>
        </w:rPr>
      </w:pPr>
      <w:r w:rsidRPr="00CC67FC">
        <w:rPr>
          <w:rFonts w:asciiTheme="minorHAnsi" w:eastAsia="Calibri" w:hAnsiTheme="minorHAnsi" w:cstheme="minorHAnsi"/>
          <w:b/>
          <w:bCs/>
          <w:sz w:val="24"/>
          <w:szCs w:val="24"/>
        </w:rPr>
        <w:t>1</w:t>
      </w:r>
      <w:r w:rsidR="00F27FED" w:rsidRPr="00CC67FC">
        <w:rPr>
          <w:rFonts w:asciiTheme="minorHAnsi" w:eastAsia="Calibri" w:hAnsiTheme="minorHAnsi" w:cstheme="minorHAnsi"/>
          <w:b/>
          <w:bCs/>
          <w:sz w:val="24"/>
          <w:szCs w:val="24"/>
        </w:rPr>
        <w:t>4</w:t>
      </w:r>
      <w:r w:rsidR="00CC67FC">
        <w:rPr>
          <w:rFonts w:asciiTheme="minorHAnsi" w:eastAsia="Calibri" w:hAnsiTheme="minorHAnsi" w:cstheme="minorHAnsi"/>
          <w:b/>
          <w:bCs/>
          <w:sz w:val="24"/>
          <w:szCs w:val="24"/>
        </w:rPr>
        <w:t xml:space="preserve"> – </w:t>
      </w:r>
      <w:r w:rsidR="00FD20C1" w:rsidRPr="00CC67FC">
        <w:rPr>
          <w:rFonts w:asciiTheme="minorHAnsi" w:eastAsia="Calibri" w:hAnsiTheme="minorHAnsi" w:cstheme="minorHAnsi"/>
          <w:b/>
          <w:bCs/>
          <w:caps/>
          <w:sz w:val="24"/>
          <w:szCs w:val="24"/>
        </w:rPr>
        <w:t>Também ficam sujeitas às penalidades do art. 87, III e IV da Lei nº 8.666, de 1993, as empresas ou profissionais que:</w:t>
      </w:r>
    </w:p>
    <w:p w14:paraId="5EBA8C61" w14:textId="43C0C342" w:rsidR="00FD20C1" w:rsidRPr="00870C32" w:rsidRDefault="007C3476" w:rsidP="00870C32">
      <w:pPr>
        <w:pStyle w:val="PargrafodaLista"/>
        <w:spacing w:line="360" w:lineRule="auto"/>
        <w:ind w:left="0"/>
        <w:contextualSpacing/>
        <w:jc w:val="both"/>
        <w:rPr>
          <w:rFonts w:asciiTheme="minorHAnsi" w:hAnsiTheme="minorHAnsi" w:cstheme="minorHAnsi"/>
          <w:bCs/>
          <w:sz w:val="24"/>
          <w:szCs w:val="24"/>
        </w:rPr>
      </w:pP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4</w:t>
      </w: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w:t>
      </w:r>
      <w:r w:rsidRPr="00870C32">
        <w:rPr>
          <w:rFonts w:asciiTheme="minorHAnsi" w:hAnsiTheme="minorHAnsi" w:cstheme="minorHAnsi"/>
          <w:bCs/>
          <w:sz w:val="24"/>
          <w:szCs w:val="24"/>
        </w:rPr>
        <w:t xml:space="preserve"> T</w:t>
      </w:r>
      <w:r w:rsidR="00FD20C1" w:rsidRPr="00870C32">
        <w:rPr>
          <w:rFonts w:asciiTheme="minorHAnsi" w:hAnsiTheme="minorHAnsi" w:cstheme="minorHAnsi"/>
          <w:bCs/>
          <w:sz w:val="24"/>
          <w:szCs w:val="24"/>
        </w:rPr>
        <w:t>enham sofrido condenação definitiva por praticar, por meio</w:t>
      </w:r>
      <w:r w:rsidR="00F123AA" w:rsidRPr="00870C32">
        <w:rPr>
          <w:rFonts w:asciiTheme="minorHAnsi" w:hAnsiTheme="minorHAnsi" w:cstheme="minorHAnsi"/>
          <w:bCs/>
          <w:sz w:val="24"/>
          <w:szCs w:val="24"/>
        </w:rPr>
        <w:t>s</w:t>
      </w:r>
      <w:r w:rsidR="00FD20C1" w:rsidRPr="00870C32">
        <w:rPr>
          <w:rFonts w:asciiTheme="minorHAnsi" w:hAnsiTheme="minorHAnsi" w:cstheme="minorHAnsi"/>
          <w:bCs/>
          <w:sz w:val="24"/>
          <w:szCs w:val="24"/>
        </w:rPr>
        <w:t xml:space="preserve"> dolosos, fraude fiscal no rec</w:t>
      </w:r>
      <w:r w:rsidR="00BB60DD" w:rsidRPr="00870C32">
        <w:rPr>
          <w:rFonts w:asciiTheme="minorHAnsi" w:hAnsiTheme="minorHAnsi" w:cstheme="minorHAnsi"/>
          <w:bCs/>
          <w:sz w:val="24"/>
          <w:szCs w:val="24"/>
        </w:rPr>
        <w:t>olhimento de quaisquer tributos.</w:t>
      </w:r>
    </w:p>
    <w:p w14:paraId="35A846A5" w14:textId="53F7AEA3" w:rsidR="00FD20C1" w:rsidRPr="00870C32" w:rsidRDefault="007C3476" w:rsidP="00870C32">
      <w:pPr>
        <w:pStyle w:val="PargrafodaLista"/>
        <w:spacing w:line="360" w:lineRule="auto"/>
        <w:ind w:left="0"/>
        <w:contextualSpacing/>
        <w:jc w:val="both"/>
        <w:rPr>
          <w:rFonts w:asciiTheme="minorHAnsi" w:hAnsiTheme="minorHAnsi" w:cstheme="minorHAnsi"/>
          <w:bCs/>
          <w:sz w:val="24"/>
          <w:szCs w:val="24"/>
        </w:rPr>
      </w:pP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4</w:t>
      </w:r>
      <w:r w:rsidRPr="00870C32">
        <w:rPr>
          <w:rFonts w:asciiTheme="minorHAnsi" w:hAnsiTheme="minorHAnsi" w:cstheme="minorHAnsi"/>
          <w:bCs/>
          <w:sz w:val="24"/>
          <w:szCs w:val="24"/>
        </w:rPr>
        <w:t>.2</w:t>
      </w:r>
      <w:r w:rsidR="00F27FED" w:rsidRPr="00870C32">
        <w:rPr>
          <w:rFonts w:asciiTheme="minorHAnsi" w:hAnsiTheme="minorHAnsi" w:cstheme="minorHAnsi"/>
          <w:bCs/>
          <w:sz w:val="24"/>
          <w:szCs w:val="24"/>
        </w:rPr>
        <w:t>.</w:t>
      </w:r>
      <w:r w:rsidRPr="00870C32">
        <w:rPr>
          <w:rFonts w:asciiTheme="minorHAnsi" w:hAnsiTheme="minorHAnsi" w:cstheme="minorHAnsi"/>
          <w:bCs/>
          <w:sz w:val="24"/>
          <w:szCs w:val="24"/>
        </w:rPr>
        <w:t xml:space="preserve"> T</w:t>
      </w:r>
      <w:r w:rsidR="00FD20C1" w:rsidRPr="00870C32">
        <w:rPr>
          <w:rFonts w:asciiTheme="minorHAnsi" w:hAnsiTheme="minorHAnsi" w:cstheme="minorHAnsi"/>
          <w:bCs/>
          <w:sz w:val="24"/>
          <w:szCs w:val="24"/>
        </w:rPr>
        <w:t>enham praticado atos ilícitos visando a fru</w:t>
      </w:r>
      <w:r w:rsidR="00BB60DD" w:rsidRPr="00870C32">
        <w:rPr>
          <w:rFonts w:asciiTheme="minorHAnsi" w:hAnsiTheme="minorHAnsi" w:cstheme="minorHAnsi"/>
          <w:bCs/>
          <w:sz w:val="24"/>
          <w:szCs w:val="24"/>
        </w:rPr>
        <w:t>strar os objetivos da licitação.</w:t>
      </w:r>
    </w:p>
    <w:p w14:paraId="13AB06E1" w14:textId="1C89E2D2" w:rsidR="00FD20C1" w:rsidRPr="00870C32" w:rsidRDefault="007C3476" w:rsidP="00870C32">
      <w:pPr>
        <w:pStyle w:val="PargrafodaLista"/>
        <w:spacing w:line="360" w:lineRule="auto"/>
        <w:ind w:left="0"/>
        <w:jc w:val="both"/>
        <w:rPr>
          <w:rFonts w:asciiTheme="minorHAnsi" w:hAnsiTheme="minorHAnsi" w:cstheme="minorHAnsi"/>
          <w:bCs/>
          <w:sz w:val="24"/>
          <w:szCs w:val="24"/>
        </w:rPr>
      </w:pP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4</w:t>
      </w:r>
      <w:r w:rsidRPr="00870C32">
        <w:rPr>
          <w:rFonts w:asciiTheme="minorHAnsi" w:hAnsiTheme="minorHAnsi" w:cstheme="minorHAnsi"/>
          <w:bCs/>
          <w:sz w:val="24"/>
          <w:szCs w:val="24"/>
        </w:rPr>
        <w:t>.3</w:t>
      </w:r>
      <w:r w:rsidR="00F27FED" w:rsidRPr="00870C32">
        <w:rPr>
          <w:rFonts w:asciiTheme="minorHAnsi" w:hAnsiTheme="minorHAnsi" w:cstheme="minorHAnsi"/>
          <w:bCs/>
          <w:sz w:val="24"/>
          <w:szCs w:val="24"/>
        </w:rPr>
        <w:t>.</w:t>
      </w:r>
      <w:r w:rsidRPr="00870C32">
        <w:rPr>
          <w:rFonts w:asciiTheme="minorHAnsi" w:hAnsiTheme="minorHAnsi" w:cstheme="minorHAnsi"/>
          <w:bCs/>
          <w:sz w:val="24"/>
          <w:szCs w:val="24"/>
        </w:rPr>
        <w:t xml:space="preserve"> D</w:t>
      </w:r>
      <w:r w:rsidR="00FD20C1" w:rsidRPr="00870C32">
        <w:rPr>
          <w:rFonts w:asciiTheme="minorHAnsi" w:hAnsiTheme="minorHAnsi" w:cstheme="minorHAnsi"/>
          <w:bCs/>
          <w:sz w:val="24"/>
          <w:szCs w:val="24"/>
        </w:rPr>
        <w:t>emonstrem não possuir idoneidade para contratar com a Administração em virtude de atos ilícitos praticados.</w:t>
      </w:r>
    </w:p>
    <w:p w14:paraId="23339E89" w14:textId="276D4B24" w:rsidR="00FD20C1" w:rsidRPr="00870C32" w:rsidRDefault="007C3476" w:rsidP="00870C32">
      <w:pPr>
        <w:spacing w:line="360" w:lineRule="auto"/>
        <w:ind w:right="-30"/>
        <w:jc w:val="both"/>
        <w:rPr>
          <w:rFonts w:asciiTheme="minorHAnsi" w:hAnsiTheme="minorHAnsi" w:cstheme="minorHAnsi"/>
          <w:bCs/>
          <w:sz w:val="24"/>
          <w:szCs w:val="24"/>
        </w:rPr>
      </w:pP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4.3.</w:t>
      </w:r>
      <w:r w:rsidR="005D0B85" w:rsidRPr="00870C32">
        <w:rPr>
          <w:rFonts w:asciiTheme="minorHAnsi" w:hAnsiTheme="minorHAnsi" w:cstheme="minorHAnsi"/>
          <w:bCs/>
          <w:sz w:val="24"/>
          <w:szCs w:val="24"/>
        </w:rPr>
        <w:t xml:space="preserve"> </w:t>
      </w:r>
      <w:r w:rsidR="00FD20C1" w:rsidRPr="00870C32">
        <w:rPr>
          <w:rFonts w:asciiTheme="minorHAnsi" w:hAnsiTheme="minorHAnsi" w:cstheme="minorHAnsi"/>
          <w:bCs/>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0E55BB79" w14:textId="176447FF" w:rsidR="00FD20C1" w:rsidRPr="00870C32" w:rsidRDefault="007C3476" w:rsidP="00870C32">
      <w:pPr>
        <w:spacing w:line="360" w:lineRule="auto"/>
        <w:ind w:right="-30"/>
        <w:jc w:val="both"/>
        <w:rPr>
          <w:rFonts w:asciiTheme="minorHAnsi" w:hAnsiTheme="minorHAnsi" w:cstheme="minorHAnsi"/>
          <w:bCs/>
          <w:sz w:val="24"/>
          <w:szCs w:val="24"/>
        </w:rPr>
      </w:pPr>
      <w:r w:rsidRPr="00870C32">
        <w:rPr>
          <w:rFonts w:asciiTheme="minorHAnsi" w:hAnsiTheme="minorHAnsi" w:cstheme="minorHAnsi"/>
          <w:bCs/>
          <w:sz w:val="24"/>
          <w:szCs w:val="24"/>
        </w:rPr>
        <w:t>1</w:t>
      </w:r>
      <w:r w:rsidR="00F27FED" w:rsidRPr="00870C32">
        <w:rPr>
          <w:rFonts w:asciiTheme="minorHAnsi" w:hAnsiTheme="minorHAnsi" w:cstheme="minorHAnsi"/>
          <w:bCs/>
          <w:sz w:val="24"/>
          <w:szCs w:val="24"/>
        </w:rPr>
        <w:t>4</w:t>
      </w:r>
      <w:r w:rsidRPr="00870C32">
        <w:rPr>
          <w:rFonts w:asciiTheme="minorHAnsi" w:hAnsiTheme="minorHAnsi" w:cstheme="minorHAnsi"/>
          <w:bCs/>
          <w:sz w:val="24"/>
          <w:szCs w:val="24"/>
        </w:rPr>
        <w:t>.</w:t>
      </w:r>
      <w:r w:rsidR="00F27FED" w:rsidRPr="00870C32">
        <w:rPr>
          <w:rFonts w:asciiTheme="minorHAnsi" w:hAnsiTheme="minorHAnsi" w:cstheme="minorHAnsi"/>
          <w:bCs/>
          <w:sz w:val="24"/>
          <w:szCs w:val="24"/>
        </w:rPr>
        <w:t>4.</w:t>
      </w:r>
      <w:r w:rsidR="005D0B85" w:rsidRPr="00870C32">
        <w:rPr>
          <w:rFonts w:asciiTheme="minorHAnsi" w:hAnsiTheme="minorHAnsi" w:cstheme="minorHAnsi"/>
          <w:bCs/>
          <w:sz w:val="24"/>
          <w:szCs w:val="24"/>
        </w:rPr>
        <w:t xml:space="preserve"> </w:t>
      </w:r>
      <w:r w:rsidR="00FD20C1" w:rsidRPr="00870C32">
        <w:rPr>
          <w:rFonts w:asciiTheme="minorHAnsi" w:hAnsiTheme="minorHAnsi" w:cstheme="minorHAnsi"/>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A05D24C" w14:textId="352B29D6" w:rsidR="00961F8A" w:rsidRPr="00F27FED" w:rsidRDefault="007C3476" w:rsidP="00870C32">
      <w:pPr>
        <w:pStyle w:val="Default"/>
        <w:spacing w:line="360" w:lineRule="auto"/>
        <w:jc w:val="both"/>
        <w:rPr>
          <w:rFonts w:asciiTheme="minorHAnsi" w:hAnsiTheme="minorHAnsi" w:cstheme="minorHAnsi"/>
          <w:color w:val="auto"/>
        </w:rPr>
      </w:pPr>
      <w:r w:rsidRPr="00870C32">
        <w:rPr>
          <w:rFonts w:asciiTheme="minorHAnsi" w:hAnsiTheme="minorHAnsi" w:cstheme="minorHAnsi"/>
          <w:bCs/>
          <w:color w:val="auto"/>
        </w:rPr>
        <w:t>1</w:t>
      </w:r>
      <w:r w:rsidR="00F27FED" w:rsidRPr="00870C32">
        <w:rPr>
          <w:rFonts w:asciiTheme="minorHAnsi" w:hAnsiTheme="minorHAnsi" w:cstheme="minorHAnsi"/>
          <w:bCs/>
          <w:color w:val="auto"/>
        </w:rPr>
        <w:t>4</w:t>
      </w:r>
      <w:r w:rsidRPr="00870C32">
        <w:rPr>
          <w:rFonts w:asciiTheme="minorHAnsi" w:hAnsiTheme="minorHAnsi" w:cstheme="minorHAnsi"/>
          <w:bCs/>
          <w:color w:val="auto"/>
        </w:rPr>
        <w:t>.</w:t>
      </w:r>
      <w:r w:rsidR="00F27FED" w:rsidRPr="00870C32">
        <w:rPr>
          <w:rFonts w:asciiTheme="minorHAnsi" w:hAnsiTheme="minorHAnsi" w:cstheme="minorHAnsi"/>
          <w:bCs/>
          <w:color w:val="auto"/>
        </w:rPr>
        <w:t>5.</w:t>
      </w:r>
      <w:r w:rsidR="005D0B85" w:rsidRPr="00870C32">
        <w:rPr>
          <w:rFonts w:asciiTheme="minorHAnsi" w:hAnsiTheme="minorHAnsi" w:cstheme="minorHAnsi"/>
          <w:bCs/>
          <w:color w:val="auto"/>
        </w:rPr>
        <w:t xml:space="preserve"> </w:t>
      </w:r>
      <w:r w:rsidR="00FD20C1" w:rsidRPr="00870C32">
        <w:rPr>
          <w:rFonts w:asciiTheme="minorHAnsi" w:hAnsiTheme="minorHAnsi" w:cstheme="minorHAnsi"/>
          <w:bCs/>
          <w:color w:val="auto"/>
        </w:rPr>
        <w:t>As</w:t>
      </w:r>
      <w:r w:rsidR="00FD20C1" w:rsidRPr="00F27FED">
        <w:rPr>
          <w:rFonts w:asciiTheme="minorHAnsi" w:hAnsiTheme="minorHAnsi" w:cstheme="minorHAnsi"/>
          <w:color w:val="auto"/>
        </w:rPr>
        <w:t xml:space="preserve"> penalidades serão obrigatoriamente registradas no SICAF.</w:t>
      </w:r>
    </w:p>
    <w:p w14:paraId="589580DF" w14:textId="77777777" w:rsidR="008205A4" w:rsidRPr="00F27FED" w:rsidRDefault="008205A4" w:rsidP="00344E53">
      <w:pPr>
        <w:pStyle w:val="Default"/>
        <w:spacing w:line="360" w:lineRule="auto"/>
        <w:jc w:val="both"/>
        <w:rPr>
          <w:rFonts w:asciiTheme="minorHAnsi" w:hAnsiTheme="minorHAnsi" w:cstheme="minorHAnsi"/>
          <w:b/>
          <w:bCs/>
          <w:color w:val="auto"/>
        </w:rPr>
      </w:pPr>
    </w:p>
    <w:p w14:paraId="646CEAD3" w14:textId="70CF428A" w:rsidR="00961F8A" w:rsidRPr="00F27FED" w:rsidRDefault="00870C32" w:rsidP="00344E53">
      <w:pPr>
        <w:pStyle w:val="Default"/>
        <w:spacing w:line="360" w:lineRule="auto"/>
        <w:jc w:val="both"/>
        <w:rPr>
          <w:rFonts w:asciiTheme="minorHAnsi" w:hAnsiTheme="minorHAnsi" w:cstheme="minorHAnsi"/>
          <w:b/>
          <w:bCs/>
          <w:color w:val="auto"/>
        </w:rPr>
      </w:pPr>
      <w:r>
        <w:rPr>
          <w:rFonts w:asciiTheme="minorHAnsi" w:hAnsiTheme="minorHAnsi" w:cstheme="minorHAnsi"/>
          <w:b/>
          <w:bCs/>
          <w:color w:val="auto"/>
        </w:rPr>
        <w:t>15</w:t>
      </w:r>
      <w:r w:rsidR="00961F8A" w:rsidRPr="00F27FED">
        <w:rPr>
          <w:rFonts w:asciiTheme="minorHAnsi" w:hAnsiTheme="minorHAnsi" w:cstheme="minorHAnsi"/>
          <w:b/>
          <w:bCs/>
          <w:color w:val="auto"/>
        </w:rPr>
        <w:t xml:space="preserve"> – DOS ANEXOS</w:t>
      </w:r>
    </w:p>
    <w:p w14:paraId="41798B93" w14:textId="207FCE3A" w:rsidR="00961F8A" w:rsidRDefault="00870C32" w:rsidP="00344E53">
      <w:pPr>
        <w:pStyle w:val="Default"/>
        <w:spacing w:line="360" w:lineRule="auto"/>
        <w:jc w:val="both"/>
        <w:rPr>
          <w:rFonts w:asciiTheme="minorHAnsi" w:hAnsiTheme="minorHAnsi" w:cstheme="minorHAnsi"/>
          <w:color w:val="auto"/>
        </w:rPr>
      </w:pPr>
      <w:r w:rsidRPr="00870C32">
        <w:rPr>
          <w:rFonts w:asciiTheme="minorHAnsi" w:hAnsiTheme="minorHAnsi" w:cstheme="minorHAnsi"/>
          <w:color w:val="auto"/>
        </w:rPr>
        <w:t>15.</w:t>
      </w:r>
      <w:r w:rsidR="00961F8A" w:rsidRPr="00870C32">
        <w:rPr>
          <w:rFonts w:asciiTheme="minorHAnsi" w:hAnsiTheme="minorHAnsi" w:cstheme="minorHAnsi"/>
          <w:color w:val="auto"/>
        </w:rPr>
        <w:t>1</w:t>
      </w:r>
      <w:r w:rsidRPr="00870C32">
        <w:rPr>
          <w:rFonts w:asciiTheme="minorHAnsi" w:hAnsiTheme="minorHAnsi" w:cstheme="minorHAnsi"/>
          <w:color w:val="auto"/>
        </w:rPr>
        <w:t>.</w:t>
      </w:r>
      <w:r w:rsidR="00961F8A" w:rsidRPr="00F27FED">
        <w:rPr>
          <w:rFonts w:asciiTheme="minorHAnsi" w:hAnsiTheme="minorHAnsi" w:cstheme="minorHAnsi"/>
          <w:b/>
          <w:bCs/>
          <w:color w:val="auto"/>
        </w:rPr>
        <w:t xml:space="preserve"> </w:t>
      </w:r>
      <w:r w:rsidR="00961F8A" w:rsidRPr="00F27FED">
        <w:rPr>
          <w:rFonts w:asciiTheme="minorHAnsi" w:hAnsiTheme="minorHAnsi" w:cstheme="minorHAnsi"/>
          <w:color w:val="auto"/>
        </w:rPr>
        <w:t xml:space="preserve">Fazem parte integrante e indissociável deste edital, como se nele estivessem transcritos, os seguintes anexos: </w:t>
      </w:r>
    </w:p>
    <w:p w14:paraId="62175106" w14:textId="77777777" w:rsidR="00981C2B" w:rsidRPr="00F27FED" w:rsidRDefault="00981C2B" w:rsidP="00344E53">
      <w:pPr>
        <w:pStyle w:val="Default"/>
        <w:spacing w:line="360" w:lineRule="auto"/>
        <w:jc w:val="both"/>
        <w:rPr>
          <w:rFonts w:asciiTheme="minorHAnsi" w:hAnsiTheme="minorHAnsi" w:cstheme="minorHAnsi"/>
          <w:color w:val="auto"/>
        </w:rPr>
      </w:pPr>
    </w:p>
    <w:p w14:paraId="49E7822C" w14:textId="727DB909" w:rsidR="001A4464" w:rsidRDefault="001A4464" w:rsidP="00D95364">
      <w:pPr>
        <w:autoSpaceDE w:val="0"/>
        <w:autoSpaceDN w:val="0"/>
        <w:adjustRightInd w:val="0"/>
        <w:spacing w:line="360" w:lineRule="auto"/>
        <w:rPr>
          <w:rFonts w:asciiTheme="minorHAnsi" w:eastAsia="Calibri" w:hAnsiTheme="minorHAnsi" w:cstheme="minorHAnsi"/>
          <w:sz w:val="24"/>
          <w:szCs w:val="24"/>
        </w:rPr>
      </w:pPr>
      <w:r w:rsidRPr="00F27FED">
        <w:rPr>
          <w:rFonts w:asciiTheme="minorHAnsi" w:eastAsia="Calibri" w:hAnsiTheme="minorHAnsi" w:cstheme="minorHAnsi"/>
          <w:sz w:val="24"/>
          <w:szCs w:val="24"/>
        </w:rPr>
        <w:t xml:space="preserve">ANEXO </w:t>
      </w:r>
      <w:r w:rsidR="00B105EA">
        <w:rPr>
          <w:rFonts w:asciiTheme="minorHAnsi" w:eastAsia="Calibri" w:hAnsiTheme="minorHAnsi" w:cstheme="minorHAnsi"/>
          <w:sz w:val="24"/>
          <w:szCs w:val="24"/>
        </w:rPr>
        <w:t>I</w:t>
      </w:r>
      <w:r w:rsidRPr="00F27FED">
        <w:rPr>
          <w:rFonts w:asciiTheme="minorHAnsi" w:eastAsia="Calibri" w:hAnsiTheme="minorHAnsi" w:cstheme="minorHAnsi"/>
          <w:sz w:val="24"/>
          <w:szCs w:val="24"/>
        </w:rPr>
        <w:t xml:space="preserve"> – Descrição dos </w:t>
      </w:r>
      <w:r w:rsidR="00B105EA">
        <w:rPr>
          <w:rFonts w:asciiTheme="minorHAnsi" w:eastAsia="Calibri" w:hAnsiTheme="minorHAnsi" w:cstheme="minorHAnsi"/>
          <w:sz w:val="24"/>
          <w:szCs w:val="24"/>
        </w:rPr>
        <w:t>I</w:t>
      </w:r>
      <w:r w:rsidRPr="00F27FED">
        <w:rPr>
          <w:rFonts w:asciiTheme="minorHAnsi" w:eastAsia="Calibri" w:hAnsiTheme="minorHAnsi" w:cstheme="minorHAnsi"/>
          <w:sz w:val="24"/>
          <w:szCs w:val="24"/>
        </w:rPr>
        <w:t>móve</w:t>
      </w:r>
      <w:r w:rsidR="00D07F9B">
        <w:rPr>
          <w:rFonts w:asciiTheme="minorHAnsi" w:eastAsia="Calibri" w:hAnsiTheme="minorHAnsi" w:cstheme="minorHAnsi"/>
          <w:sz w:val="24"/>
          <w:szCs w:val="24"/>
        </w:rPr>
        <w:t>l</w:t>
      </w:r>
    </w:p>
    <w:p w14:paraId="5C308EB2" w14:textId="77777777" w:rsidR="006136E0" w:rsidRPr="00F27FED" w:rsidRDefault="006136E0" w:rsidP="00D95364">
      <w:pPr>
        <w:autoSpaceDE w:val="0"/>
        <w:autoSpaceDN w:val="0"/>
        <w:adjustRightInd w:val="0"/>
        <w:spacing w:line="360" w:lineRule="auto"/>
        <w:rPr>
          <w:rFonts w:asciiTheme="minorHAnsi" w:eastAsia="Calibri" w:hAnsiTheme="minorHAnsi" w:cstheme="minorHAnsi"/>
          <w:sz w:val="24"/>
          <w:szCs w:val="24"/>
        </w:rPr>
      </w:pPr>
    </w:p>
    <w:p w14:paraId="6CBAE3EA" w14:textId="0394AD2C" w:rsidR="00285E5B" w:rsidRDefault="00285E5B" w:rsidP="00D95364">
      <w:pPr>
        <w:autoSpaceDE w:val="0"/>
        <w:autoSpaceDN w:val="0"/>
        <w:adjustRightInd w:val="0"/>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ANEXO</w:t>
      </w:r>
      <w:r w:rsidR="00B105EA">
        <w:rPr>
          <w:rFonts w:asciiTheme="minorHAnsi" w:eastAsia="Calibri" w:hAnsiTheme="minorHAnsi" w:cstheme="minorHAnsi"/>
          <w:sz w:val="24"/>
          <w:szCs w:val="24"/>
        </w:rPr>
        <w:t xml:space="preserve"> II – Matrícula do Imóvel</w:t>
      </w:r>
    </w:p>
    <w:p w14:paraId="0543BC4C" w14:textId="77777777" w:rsidR="006136E0" w:rsidRDefault="006136E0" w:rsidP="00D95364">
      <w:pPr>
        <w:autoSpaceDE w:val="0"/>
        <w:autoSpaceDN w:val="0"/>
        <w:adjustRightInd w:val="0"/>
        <w:spacing w:line="360" w:lineRule="auto"/>
        <w:rPr>
          <w:rFonts w:asciiTheme="minorHAnsi" w:eastAsia="Calibri" w:hAnsiTheme="minorHAnsi" w:cstheme="minorHAnsi"/>
          <w:sz w:val="24"/>
          <w:szCs w:val="24"/>
        </w:rPr>
      </w:pPr>
    </w:p>
    <w:p w14:paraId="430F5758" w14:textId="4DDF2964" w:rsidR="001A4464" w:rsidRPr="00F27FED" w:rsidRDefault="001A4464" w:rsidP="00D95364">
      <w:pPr>
        <w:autoSpaceDE w:val="0"/>
        <w:autoSpaceDN w:val="0"/>
        <w:adjustRightInd w:val="0"/>
        <w:spacing w:line="360" w:lineRule="auto"/>
        <w:rPr>
          <w:rFonts w:asciiTheme="minorHAnsi" w:eastAsia="Calibri" w:hAnsiTheme="minorHAnsi" w:cstheme="minorHAnsi"/>
          <w:sz w:val="24"/>
          <w:szCs w:val="24"/>
        </w:rPr>
      </w:pPr>
      <w:r w:rsidRPr="00F27FED">
        <w:rPr>
          <w:rFonts w:asciiTheme="minorHAnsi" w:eastAsia="Calibri" w:hAnsiTheme="minorHAnsi" w:cstheme="minorHAnsi"/>
          <w:sz w:val="24"/>
          <w:szCs w:val="24"/>
        </w:rPr>
        <w:t>ANEXO</w:t>
      </w:r>
      <w:r w:rsidR="00B105EA">
        <w:rPr>
          <w:rFonts w:asciiTheme="minorHAnsi" w:eastAsia="Calibri" w:hAnsiTheme="minorHAnsi" w:cstheme="minorHAnsi"/>
          <w:sz w:val="24"/>
          <w:szCs w:val="24"/>
        </w:rPr>
        <w:t xml:space="preserve"> I</w:t>
      </w:r>
      <w:r w:rsidR="00B40AE8">
        <w:rPr>
          <w:rFonts w:asciiTheme="minorHAnsi" w:eastAsia="Calibri" w:hAnsiTheme="minorHAnsi" w:cstheme="minorHAnsi"/>
          <w:sz w:val="24"/>
          <w:szCs w:val="24"/>
        </w:rPr>
        <w:t>II</w:t>
      </w:r>
      <w:r w:rsidRPr="00F27FED">
        <w:rPr>
          <w:rFonts w:asciiTheme="minorHAnsi" w:eastAsia="Calibri" w:hAnsiTheme="minorHAnsi" w:cstheme="minorHAnsi"/>
          <w:sz w:val="24"/>
          <w:szCs w:val="24"/>
        </w:rPr>
        <w:t xml:space="preserve"> – Modelo de apresentação da proposta</w:t>
      </w:r>
    </w:p>
    <w:p w14:paraId="6B6674FE" w14:textId="77777777" w:rsidR="006136E0" w:rsidRDefault="006136E0" w:rsidP="00D95364">
      <w:pPr>
        <w:autoSpaceDE w:val="0"/>
        <w:autoSpaceDN w:val="0"/>
        <w:adjustRightInd w:val="0"/>
        <w:spacing w:line="360" w:lineRule="auto"/>
        <w:rPr>
          <w:rFonts w:asciiTheme="minorHAnsi" w:eastAsia="Calibri" w:hAnsiTheme="minorHAnsi" w:cstheme="minorHAnsi"/>
          <w:sz w:val="24"/>
          <w:szCs w:val="24"/>
        </w:rPr>
      </w:pPr>
    </w:p>
    <w:p w14:paraId="3E969752" w14:textId="129B505B" w:rsidR="001A4464" w:rsidRPr="00F27FED" w:rsidRDefault="001A4464" w:rsidP="00D95364">
      <w:pPr>
        <w:autoSpaceDE w:val="0"/>
        <w:autoSpaceDN w:val="0"/>
        <w:adjustRightInd w:val="0"/>
        <w:spacing w:line="360" w:lineRule="auto"/>
        <w:rPr>
          <w:rFonts w:asciiTheme="minorHAnsi" w:eastAsia="Calibri" w:hAnsiTheme="minorHAnsi" w:cstheme="minorHAnsi"/>
          <w:sz w:val="24"/>
          <w:szCs w:val="24"/>
        </w:rPr>
      </w:pPr>
      <w:r w:rsidRPr="00F27FED">
        <w:rPr>
          <w:rFonts w:asciiTheme="minorHAnsi" w:eastAsia="Calibri" w:hAnsiTheme="minorHAnsi" w:cstheme="minorHAnsi"/>
          <w:sz w:val="24"/>
          <w:szCs w:val="24"/>
        </w:rPr>
        <w:lastRenderedPageBreak/>
        <w:t xml:space="preserve">ANEXO </w:t>
      </w:r>
      <w:r w:rsidR="00B40AE8">
        <w:rPr>
          <w:rFonts w:asciiTheme="minorHAnsi" w:eastAsia="Calibri" w:hAnsiTheme="minorHAnsi" w:cstheme="minorHAnsi"/>
          <w:sz w:val="24"/>
          <w:szCs w:val="24"/>
        </w:rPr>
        <w:t>I</w:t>
      </w:r>
      <w:r w:rsidR="00B105EA">
        <w:rPr>
          <w:rFonts w:asciiTheme="minorHAnsi" w:eastAsia="Calibri" w:hAnsiTheme="minorHAnsi" w:cstheme="minorHAnsi"/>
          <w:sz w:val="24"/>
          <w:szCs w:val="24"/>
        </w:rPr>
        <w:t>V</w:t>
      </w:r>
      <w:r w:rsidRPr="00F27FED">
        <w:rPr>
          <w:rFonts w:asciiTheme="minorHAnsi" w:eastAsia="Calibri" w:hAnsiTheme="minorHAnsi" w:cstheme="minorHAnsi"/>
          <w:sz w:val="24"/>
          <w:szCs w:val="24"/>
        </w:rPr>
        <w:t xml:space="preserve"> – Minuta da escritura de compra e venda</w:t>
      </w:r>
    </w:p>
    <w:p w14:paraId="133B086B" w14:textId="77777777" w:rsidR="006136E0" w:rsidRDefault="006136E0" w:rsidP="00D95364">
      <w:pPr>
        <w:autoSpaceDE w:val="0"/>
        <w:autoSpaceDN w:val="0"/>
        <w:adjustRightInd w:val="0"/>
        <w:spacing w:line="360" w:lineRule="auto"/>
        <w:rPr>
          <w:rFonts w:asciiTheme="minorHAnsi" w:eastAsia="Calibri" w:hAnsiTheme="minorHAnsi" w:cstheme="minorHAnsi"/>
          <w:sz w:val="24"/>
          <w:szCs w:val="24"/>
        </w:rPr>
      </w:pPr>
    </w:p>
    <w:p w14:paraId="32380227" w14:textId="54A32E7B" w:rsidR="001A4464" w:rsidRPr="00F27FED" w:rsidRDefault="001A4464" w:rsidP="00D95364">
      <w:pPr>
        <w:autoSpaceDE w:val="0"/>
        <w:autoSpaceDN w:val="0"/>
        <w:adjustRightInd w:val="0"/>
        <w:spacing w:line="360" w:lineRule="auto"/>
        <w:rPr>
          <w:rFonts w:asciiTheme="minorHAnsi" w:eastAsia="Calibri" w:hAnsiTheme="minorHAnsi" w:cstheme="minorHAnsi"/>
          <w:sz w:val="24"/>
          <w:szCs w:val="24"/>
        </w:rPr>
      </w:pPr>
      <w:r w:rsidRPr="00F27FED">
        <w:rPr>
          <w:rFonts w:asciiTheme="minorHAnsi" w:eastAsia="Calibri" w:hAnsiTheme="minorHAnsi" w:cstheme="minorHAnsi"/>
          <w:sz w:val="24"/>
          <w:szCs w:val="24"/>
        </w:rPr>
        <w:t xml:space="preserve">ANEXO </w:t>
      </w:r>
      <w:r w:rsidR="00B105EA">
        <w:rPr>
          <w:rFonts w:asciiTheme="minorHAnsi" w:eastAsia="Calibri" w:hAnsiTheme="minorHAnsi" w:cstheme="minorHAnsi"/>
          <w:sz w:val="24"/>
          <w:szCs w:val="24"/>
        </w:rPr>
        <w:t>V</w:t>
      </w:r>
      <w:r w:rsidRPr="00F27FED">
        <w:rPr>
          <w:rFonts w:asciiTheme="minorHAnsi" w:eastAsia="Calibri" w:hAnsiTheme="minorHAnsi" w:cstheme="minorHAnsi"/>
          <w:sz w:val="24"/>
          <w:szCs w:val="24"/>
        </w:rPr>
        <w:t xml:space="preserve"> – Declaração de inexistência de fato impeditivo</w:t>
      </w:r>
    </w:p>
    <w:p w14:paraId="5D57EBA7" w14:textId="77777777" w:rsidR="006136E0" w:rsidRDefault="006136E0" w:rsidP="00D95364">
      <w:pPr>
        <w:pStyle w:val="Default"/>
        <w:spacing w:line="360" w:lineRule="auto"/>
        <w:jc w:val="both"/>
        <w:rPr>
          <w:rFonts w:asciiTheme="minorHAnsi" w:eastAsia="Calibri" w:hAnsiTheme="minorHAnsi" w:cstheme="minorHAnsi"/>
        </w:rPr>
      </w:pPr>
    </w:p>
    <w:p w14:paraId="069745C9" w14:textId="5ABE9B47" w:rsidR="00F517F6" w:rsidRPr="00F27FED" w:rsidRDefault="001A4464" w:rsidP="00D95364">
      <w:pPr>
        <w:pStyle w:val="Default"/>
        <w:spacing w:line="360" w:lineRule="auto"/>
        <w:jc w:val="both"/>
        <w:rPr>
          <w:rFonts w:asciiTheme="minorHAnsi" w:eastAsia="Calibri" w:hAnsiTheme="minorHAnsi" w:cstheme="minorHAnsi"/>
        </w:rPr>
      </w:pPr>
      <w:r w:rsidRPr="00F27FED">
        <w:rPr>
          <w:rFonts w:asciiTheme="minorHAnsi" w:eastAsia="Calibri" w:hAnsiTheme="minorHAnsi" w:cstheme="minorHAnsi"/>
        </w:rPr>
        <w:t xml:space="preserve">ANEXO </w:t>
      </w:r>
      <w:r w:rsidR="00B105EA">
        <w:rPr>
          <w:rFonts w:asciiTheme="minorHAnsi" w:eastAsia="Calibri" w:hAnsiTheme="minorHAnsi" w:cstheme="minorHAnsi"/>
        </w:rPr>
        <w:t>VI</w:t>
      </w:r>
      <w:r w:rsidRPr="00F27FED">
        <w:rPr>
          <w:rFonts w:asciiTheme="minorHAnsi" w:eastAsia="Calibri" w:hAnsiTheme="minorHAnsi" w:cstheme="minorHAnsi"/>
        </w:rPr>
        <w:t xml:space="preserve"> – Modelo de procuração para participação nas sessões públicas</w:t>
      </w:r>
    </w:p>
    <w:p w14:paraId="37681488" w14:textId="512AC385" w:rsidR="001A4464" w:rsidRDefault="001A4464" w:rsidP="001A4464">
      <w:pPr>
        <w:pStyle w:val="Default"/>
        <w:spacing w:line="360" w:lineRule="auto"/>
        <w:jc w:val="both"/>
        <w:rPr>
          <w:rFonts w:asciiTheme="minorHAnsi" w:hAnsiTheme="minorHAnsi" w:cstheme="minorHAnsi"/>
          <w:color w:val="auto"/>
        </w:rPr>
      </w:pPr>
    </w:p>
    <w:p w14:paraId="709BA42C" w14:textId="1DF62A8A" w:rsidR="000E7F4A" w:rsidRDefault="000E7F4A" w:rsidP="001A4464">
      <w:pPr>
        <w:pStyle w:val="Default"/>
        <w:spacing w:line="360" w:lineRule="auto"/>
        <w:jc w:val="both"/>
        <w:rPr>
          <w:rFonts w:asciiTheme="minorHAnsi" w:hAnsiTheme="minorHAnsi" w:cstheme="minorHAnsi"/>
          <w:color w:val="auto"/>
        </w:rPr>
      </w:pPr>
    </w:p>
    <w:p w14:paraId="07CAC208" w14:textId="77777777" w:rsidR="000E7F4A" w:rsidRDefault="000E7F4A" w:rsidP="001A4464">
      <w:pPr>
        <w:pStyle w:val="Default"/>
        <w:spacing w:line="360" w:lineRule="auto"/>
        <w:jc w:val="both"/>
        <w:rPr>
          <w:rFonts w:asciiTheme="minorHAnsi" w:hAnsiTheme="minorHAnsi" w:cstheme="minorHAnsi"/>
          <w:color w:val="auto"/>
        </w:rPr>
      </w:pPr>
    </w:p>
    <w:p w14:paraId="161F7DD3" w14:textId="105E120B" w:rsidR="000E7F4A" w:rsidRPr="00F27FED" w:rsidRDefault="000E7F4A" w:rsidP="000E7F4A">
      <w:pPr>
        <w:spacing w:line="360" w:lineRule="auto"/>
        <w:jc w:val="center"/>
        <w:rPr>
          <w:rFonts w:asciiTheme="minorHAnsi" w:hAnsiTheme="minorHAnsi" w:cstheme="minorHAnsi"/>
          <w:sz w:val="24"/>
          <w:szCs w:val="24"/>
        </w:rPr>
      </w:pPr>
      <w:r w:rsidRPr="00F27FED">
        <w:rPr>
          <w:rFonts w:asciiTheme="minorHAnsi" w:hAnsiTheme="minorHAnsi" w:cstheme="minorHAnsi"/>
          <w:sz w:val="24"/>
          <w:szCs w:val="24"/>
        </w:rPr>
        <w:t>São Paulo,</w:t>
      </w:r>
      <w:r w:rsidR="00092409">
        <w:rPr>
          <w:rFonts w:asciiTheme="minorHAnsi" w:hAnsiTheme="minorHAnsi" w:cstheme="minorHAnsi"/>
          <w:sz w:val="24"/>
          <w:szCs w:val="24"/>
        </w:rPr>
        <w:t xml:space="preserve"> 04</w:t>
      </w:r>
      <w:r w:rsidRPr="00F27FED">
        <w:rPr>
          <w:rFonts w:asciiTheme="minorHAnsi" w:hAnsiTheme="minorHAnsi" w:cstheme="minorHAnsi"/>
          <w:sz w:val="24"/>
          <w:szCs w:val="24"/>
        </w:rPr>
        <w:t xml:space="preserve"> de</w:t>
      </w:r>
      <w:r w:rsidR="00092409">
        <w:rPr>
          <w:rFonts w:asciiTheme="minorHAnsi" w:hAnsiTheme="minorHAnsi" w:cstheme="minorHAnsi"/>
          <w:sz w:val="24"/>
          <w:szCs w:val="24"/>
        </w:rPr>
        <w:t xml:space="preserve"> fevereiro </w:t>
      </w:r>
      <w:r w:rsidRPr="00F27FED">
        <w:rPr>
          <w:rFonts w:asciiTheme="minorHAnsi" w:hAnsiTheme="minorHAnsi" w:cstheme="minorHAnsi"/>
          <w:sz w:val="24"/>
          <w:szCs w:val="24"/>
        </w:rPr>
        <w:t>de</w:t>
      </w:r>
      <w:r w:rsidR="00D95364">
        <w:rPr>
          <w:rFonts w:asciiTheme="minorHAnsi" w:hAnsiTheme="minorHAnsi" w:cstheme="minorHAnsi"/>
          <w:sz w:val="24"/>
          <w:szCs w:val="24"/>
        </w:rPr>
        <w:t xml:space="preserve"> 2020</w:t>
      </w:r>
      <w:r w:rsidRPr="00F27FED">
        <w:rPr>
          <w:rFonts w:asciiTheme="minorHAnsi" w:hAnsiTheme="minorHAnsi" w:cstheme="minorHAnsi"/>
          <w:sz w:val="24"/>
          <w:szCs w:val="24"/>
        </w:rPr>
        <w:t>.</w:t>
      </w:r>
    </w:p>
    <w:p w14:paraId="124421C3" w14:textId="49E50058" w:rsidR="00B13990" w:rsidRDefault="00B13990" w:rsidP="008A3C5F">
      <w:pPr>
        <w:spacing w:line="360" w:lineRule="auto"/>
        <w:jc w:val="center"/>
        <w:rPr>
          <w:rFonts w:asciiTheme="minorHAnsi" w:hAnsiTheme="minorHAnsi" w:cstheme="minorHAnsi"/>
          <w:b/>
          <w:bCs/>
          <w:iCs/>
          <w:sz w:val="24"/>
          <w:szCs w:val="24"/>
        </w:rPr>
      </w:pPr>
    </w:p>
    <w:p w14:paraId="714B0D40" w14:textId="77777777" w:rsidR="009262DF" w:rsidRPr="00F27FED" w:rsidRDefault="009262DF" w:rsidP="008A3C5F">
      <w:pPr>
        <w:spacing w:line="360" w:lineRule="auto"/>
        <w:jc w:val="center"/>
        <w:rPr>
          <w:rFonts w:asciiTheme="minorHAnsi" w:hAnsiTheme="minorHAnsi" w:cstheme="minorHAnsi"/>
          <w:b/>
          <w:bCs/>
          <w:iCs/>
          <w:sz w:val="24"/>
          <w:szCs w:val="24"/>
        </w:rPr>
      </w:pPr>
    </w:p>
    <w:p w14:paraId="32805935" w14:textId="3D532A18" w:rsidR="007F1A59" w:rsidRPr="00F27FED" w:rsidRDefault="007F1A59" w:rsidP="008A3C5F">
      <w:pPr>
        <w:spacing w:line="360" w:lineRule="auto"/>
        <w:jc w:val="center"/>
        <w:rPr>
          <w:rFonts w:asciiTheme="minorHAnsi" w:hAnsiTheme="minorHAnsi" w:cstheme="minorHAnsi"/>
          <w:b/>
          <w:bCs/>
          <w:iCs/>
          <w:sz w:val="24"/>
          <w:szCs w:val="24"/>
        </w:rPr>
      </w:pPr>
      <w:r w:rsidRPr="00F27FED">
        <w:rPr>
          <w:rFonts w:asciiTheme="minorHAnsi" w:hAnsiTheme="minorHAnsi" w:cstheme="minorHAnsi"/>
          <w:b/>
          <w:bCs/>
          <w:iCs/>
          <w:sz w:val="24"/>
          <w:szCs w:val="24"/>
        </w:rPr>
        <w:t xml:space="preserve">Marcos </w:t>
      </w:r>
      <w:proofErr w:type="spellStart"/>
      <w:r w:rsidRPr="00F27FED">
        <w:rPr>
          <w:rFonts w:asciiTheme="minorHAnsi" w:hAnsiTheme="minorHAnsi" w:cstheme="minorHAnsi"/>
          <w:b/>
          <w:bCs/>
          <w:iCs/>
          <w:sz w:val="24"/>
          <w:szCs w:val="24"/>
        </w:rPr>
        <w:t>Jenay</w:t>
      </w:r>
      <w:proofErr w:type="spellEnd"/>
      <w:r w:rsidRPr="00F27FED">
        <w:rPr>
          <w:rFonts w:asciiTheme="minorHAnsi" w:hAnsiTheme="minorHAnsi" w:cstheme="minorHAnsi"/>
          <w:b/>
          <w:bCs/>
          <w:iCs/>
          <w:sz w:val="24"/>
          <w:szCs w:val="24"/>
        </w:rPr>
        <w:t xml:space="preserve"> Capez, CD</w:t>
      </w:r>
    </w:p>
    <w:p w14:paraId="00EB0CC4" w14:textId="79C4226F" w:rsidR="007F1A59" w:rsidRDefault="007F1A59" w:rsidP="008A3C5F">
      <w:pPr>
        <w:spacing w:line="360" w:lineRule="auto"/>
        <w:jc w:val="center"/>
        <w:rPr>
          <w:rFonts w:asciiTheme="minorHAnsi" w:hAnsiTheme="minorHAnsi" w:cstheme="minorHAnsi"/>
          <w:b/>
          <w:bCs/>
          <w:iCs/>
          <w:sz w:val="24"/>
          <w:szCs w:val="24"/>
        </w:rPr>
      </w:pPr>
      <w:r w:rsidRPr="00F27FED">
        <w:rPr>
          <w:rFonts w:asciiTheme="minorHAnsi" w:hAnsiTheme="minorHAnsi" w:cstheme="minorHAnsi"/>
          <w:b/>
          <w:bCs/>
          <w:iCs/>
          <w:sz w:val="24"/>
          <w:szCs w:val="24"/>
        </w:rPr>
        <w:t>Presidente</w:t>
      </w:r>
    </w:p>
    <w:p w14:paraId="2542F7FF" w14:textId="1530BD2B" w:rsidR="00981C2B" w:rsidRDefault="00981C2B" w:rsidP="008A3C5F">
      <w:pPr>
        <w:spacing w:line="360" w:lineRule="auto"/>
        <w:jc w:val="center"/>
        <w:rPr>
          <w:rFonts w:asciiTheme="minorHAnsi" w:hAnsiTheme="minorHAnsi" w:cstheme="minorHAnsi"/>
          <w:sz w:val="24"/>
          <w:szCs w:val="24"/>
        </w:rPr>
      </w:pPr>
    </w:p>
    <w:p w14:paraId="09D5D1B2" w14:textId="6ADA608B" w:rsidR="00981C2B" w:rsidRDefault="00981C2B" w:rsidP="008A3C5F">
      <w:pPr>
        <w:spacing w:line="360" w:lineRule="auto"/>
        <w:jc w:val="center"/>
        <w:rPr>
          <w:rFonts w:asciiTheme="minorHAnsi" w:hAnsiTheme="minorHAnsi" w:cstheme="minorHAnsi"/>
          <w:sz w:val="24"/>
          <w:szCs w:val="24"/>
        </w:rPr>
      </w:pPr>
    </w:p>
    <w:p w14:paraId="56B6AE41" w14:textId="3947D3E6" w:rsidR="00981C2B" w:rsidRDefault="00981C2B" w:rsidP="008A3C5F">
      <w:pPr>
        <w:spacing w:line="360" w:lineRule="auto"/>
        <w:jc w:val="center"/>
        <w:rPr>
          <w:rFonts w:asciiTheme="minorHAnsi" w:hAnsiTheme="minorHAnsi" w:cstheme="minorHAnsi"/>
          <w:sz w:val="24"/>
          <w:szCs w:val="24"/>
        </w:rPr>
      </w:pPr>
    </w:p>
    <w:p w14:paraId="1398E1B2" w14:textId="6B17138C" w:rsidR="00981C2B" w:rsidRDefault="00981C2B" w:rsidP="008A3C5F">
      <w:pPr>
        <w:spacing w:line="360" w:lineRule="auto"/>
        <w:jc w:val="center"/>
        <w:rPr>
          <w:rFonts w:asciiTheme="minorHAnsi" w:hAnsiTheme="minorHAnsi" w:cstheme="minorHAnsi"/>
          <w:sz w:val="24"/>
          <w:szCs w:val="24"/>
        </w:rPr>
      </w:pPr>
    </w:p>
    <w:p w14:paraId="6F55D04D" w14:textId="4A251049" w:rsidR="00981C2B" w:rsidRDefault="00981C2B" w:rsidP="008A3C5F">
      <w:pPr>
        <w:spacing w:line="360" w:lineRule="auto"/>
        <w:jc w:val="center"/>
        <w:rPr>
          <w:rFonts w:asciiTheme="minorHAnsi" w:hAnsiTheme="minorHAnsi" w:cstheme="minorHAnsi"/>
          <w:sz w:val="24"/>
          <w:szCs w:val="24"/>
        </w:rPr>
      </w:pPr>
    </w:p>
    <w:p w14:paraId="0AEE932B" w14:textId="7D909981" w:rsidR="00981C2B" w:rsidRDefault="00981C2B" w:rsidP="008A3C5F">
      <w:pPr>
        <w:spacing w:line="360" w:lineRule="auto"/>
        <w:jc w:val="center"/>
        <w:rPr>
          <w:rFonts w:asciiTheme="minorHAnsi" w:hAnsiTheme="minorHAnsi" w:cstheme="minorHAnsi"/>
          <w:sz w:val="24"/>
          <w:szCs w:val="24"/>
        </w:rPr>
      </w:pPr>
    </w:p>
    <w:p w14:paraId="2F5DF59B" w14:textId="42A40C02" w:rsidR="00981C2B" w:rsidRDefault="00981C2B" w:rsidP="008A3C5F">
      <w:pPr>
        <w:spacing w:line="360" w:lineRule="auto"/>
        <w:jc w:val="center"/>
        <w:rPr>
          <w:rFonts w:asciiTheme="minorHAnsi" w:hAnsiTheme="minorHAnsi" w:cstheme="minorHAnsi"/>
          <w:sz w:val="24"/>
          <w:szCs w:val="24"/>
        </w:rPr>
      </w:pPr>
    </w:p>
    <w:p w14:paraId="2A6D7442" w14:textId="4411BF0D" w:rsidR="00981C2B" w:rsidRDefault="00981C2B" w:rsidP="008A3C5F">
      <w:pPr>
        <w:spacing w:line="360" w:lineRule="auto"/>
        <w:jc w:val="center"/>
        <w:rPr>
          <w:rFonts w:asciiTheme="minorHAnsi" w:hAnsiTheme="minorHAnsi" w:cstheme="minorHAnsi"/>
          <w:sz w:val="24"/>
          <w:szCs w:val="24"/>
        </w:rPr>
      </w:pPr>
    </w:p>
    <w:p w14:paraId="77DB1C9A" w14:textId="2BE539B5" w:rsidR="00981C2B" w:rsidRDefault="00981C2B" w:rsidP="008A3C5F">
      <w:pPr>
        <w:spacing w:line="360" w:lineRule="auto"/>
        <w:jc w:val="center"/>
        <w:rPr>
          <w:rFonts w:asciiTheme="minorHAnsi" w:hAnsiTheme="minorHAnsi" w:cstheme="minorHAnsi"/>
          <w:sz w:val="24"/>
          <w:szCs w:val="24"/>
        </w:rPr>
      </w:pPr>
    </w:p>
    <w:p w14:paraId="13E38EAD" w14:textId="1BE545FC" w:rsidR="00981C2B" w:rsidRDefault="00981C2B" w:rsidP="008A3C5F">
      <w:pPr>
        <w:spacing w:line="360" w:lineRule="auto"/>
        <w:jc w:val="center"/>
        <w:rPr>
          <w:rFonts w:asciiTheme="minorHAnsi" w:hAnsiTheme="minorHAnsi" w:cstheme="minorHAnsi"/>
          <w:sz w:val="24"/>
          <w:szCs w:val="24"/>
        </w:rPr>
      </w:pPr>
    </w:p>
    <w:p w14:paraId="45BAA4CC" w14:textId="2450EE31" w:rsidR="00981C2B" w:rsidRDefault="00981C2B" w:rsidP="008A3C5F">
      <w:pPr>
        <w:spacing w:line="360" w:lineRule="auto"/>
        <w:jc w:val="center"/>
        <w:rPr>
          <w:rFonts w:asciiTheme="minorHAnsi" w:hAnsiTheme="minorHAnsi" w:cstheme="minorHAnsi"/>
          <w:sz w:val="24"/>
          <w:szCs w:val="24"/>
        </w:rPr>
      </w:pPr>
    </w:p>
    <w:p w14:paraId="4FCE9D99" w14:textId="4480E194" w:rsidR="00981C2B" w:rsidRDefault="00981C2B" w:rsidP="008A3C5F">
      <w:pPr>
        <w:spacing w:line="360" w:lineRule="auto"/>
        <w:jc w:val="center"/>
        <w:rPr>
          <w:rFonts w:asciiTheme="minorHAnsi" w:hAnsiTheme="minorHAnsi" w:cstheme="minorHAnsi"/>
          <w:sz w:val="24"/>
          <w:szCs w:val="24"/>
        </w:rPr>
      </w:pPr>
    </w:p>
    <w:p w14:paraId="1F5AD34B" w14:textId="7A68A6A1" w:rsidR="00981C2B" w:rsidRDefault="00981C2B" w:rsidP="008A3C5F">
      <w:pPr>
        <w:spacing w:line="360" w:lineRule="auto"/>
        <w:jc w:val="center"/>
        <w:rPr>
          <w:rFonts w:asciiTheme="minorHAnsi" w:hAnsiTheme="minorHAnsi" w:cstheme="minorHAnsi"/>
          <w:sz w:val="24"/>
          <w:szCs w:val="24"/>
        </w:rPr>
      </w:pPr>
    </w:p>
    <w:p w14:paraId="1BCD6C25" w14:textId="32BA9272" w:rsidR="00981C2B" w:rsidRDefault="00981C2B" w:rsidP="008A3C5F">
      <w:pPr>
        <w:spacing w:line="360" w:lineRule="auto"/>
        <w:jc w:val="center"/>
        <w:rPr>
          <w:rFonts w:asciiTheme="minorHAnsi" w:hAnsiTheme="minorHAnsi" w:cstheme="minorHAnsi"/>
          <w:sz w:val="24"/>
          <w:szCs w:val="24"/>
        </w:rPr>
      </w:pPr>
    </w:p>
    <w:p w14:paraId="3A90F26F" w14:textId="65B1700D" w:rsidR="00981C2B" w:rsidRDefault="00981C2B" w:rsidP="008A3C5F">
      <w:pPr>
        <w:spacing w:line="360" w:lineRule="auto"/>
        <w:jc w:val="center"/>
        <w:rPr>
          <w:rFonts w:asciiTheme="minorHAnsi" w:hAnsiTheme="minorHAnsi" w:cstheme="minorHAnsi"/>
          <w:sz w:val="24"/>
          <w:szCs w:val="24"/>
        </w:rPr>
      </w:pPr>
    </w:p>
    <w:p w14:paraId="632499DB" w14:textId="0E2F5F6C" w:rsidR="00981C2B" w:rsidRDefault="00981C2B" w:rsidP="008A3C5F">
      <w:pPr>
        <w:spacing w:line="360" w:lineRule="auto"/>
        <w:jc w:val="center"/>
        <w:rPr>
          <w:rFonts w:asciiTheme="minorHAnsi" w:hAnsiTheme="minorHAnsi" w:cstheme="minorHAnsi"/>
          <w:sz w:val="24"/>
          <w:szCs w:val="24"/>
        </w:rPr>
      </w:pPr>
    </w:p>
    <w:p w14:paraId="4A6C652F" w14:textId="3B72A9B2" w:rsidR="00981C2B" w:rsidRDefault="00981C2B" w:rsidP="008A3C5F">
      <w:pPr>
        <w:spacing w:line="360" w:lineRule="auto"/>
        <w:jc w:val="center"/>
        <w:rPr>
          <w:rFonts w:asciiTheme="minorHAnsi" w:hAnsiTheme="minorHAnsi" w:cstheme="minorHAnsi"/>
          <w:sz w:val="24"/>
          <w:szCs w:val="24"/>
        </w:rPr>
      </w:pPr>
    </w:p>
    <w:p w14:paraId="38E4E18A" w14:textId="3FAD36BC" w:rsidR="00981C2B" w:rsidRDefault="00981C2B" w:rsidP="008A3C5F">
      <w:pPr>
        <w:spacing w:line="360" w:lineRule="auto"/>
        <w:jc w:val="center"/>
        <w:rPr>
          <w:rFonts w:asciiTheme="minorHAnsi" w:hAnsiTheme="minorHAnsi" w:cstheme="minorHAnsi"/>
          <w:sz w:val="24"/>
          <w:szCs w:val="24"/>
        </w:rPr>
      </w:pPr>
    </w:p>
    <w:p w14:paraId="7319AEB3" w14:textId="3B4FF227" w:rsidR="00981C2B" w:rsidRDefault="00981C2B" w:rsidP="008A3C5F">
      <w:pPr>
        <w:spacing w:line="360" w:lineRule="auto"/>
        <w:jc w:val="center"/>
        <w:rPr>
          <w:rFonts w:asciiTheme="minorHAnsi" w:hAnsiTheme="minorHAnsi" w:cstheme="minorHAnsi"/>
          <w:sz w:val="24"/>
          <w:szCs w:val="24"/>
        </w:rPr>
      </w:pPr>
    </w:p>
    <w:p w14:paraId="37FF65DF" w14:textId="4EE17EE1" w:rsidR="00D07F9B" w:rsidRPr="00F27FED" w:rsidRDefault="00D07F9B" w:rsidP="00D07F9B">
      <w:pPr>
        <w:pStyle w:val="Default"/>
        <w:spacing w:line="360" w:lineRule="auto"/>
        <w:jc w:val="center"/>
        <w:rPr>
          <w:rFonts w:asciiTheme="minorHAnsi" w:hAnsiTheme="minorHAnsi" w:cstheme="minorHAnsi"/>
          <w:color w:val="auto"/>
        </w:rPr>
      </w:pPr>
      <w:r w:rsidRPr="00F27FED">
        <w:rPr>
          <w:rFonts w:asciiTheme="minorHAnsi" w:hAnsiTheme="minorHAnsi" w:cstheme="minorHAnsi"/>
          <w:b/>
          <w:bCs/>
          <w:color w:val="auto"/>
        </w:rPr>
        <w:lastRenderedPageBreak/>
        <w:t xml:space="preserve">ANEXO </w:t>
      </w:r>
      <w:r>
        <w:rPr>
          <w:rFonts w:asciiTheme="minorHAnsi" w:hAnsiTheme="minorHAnsi" w:cstheme="minorHAnsi"/>
          <w:b/>
          <w:bCs/>
          <w:color w:val="auto"/>
        </w:rPr>
        <w:t>I</w:t>
      </w:r>
      <w:r w:rsidRPr="00F27FED">
        <w:rPr>
          <w:rFonts w:asciiTheme="minorHAnsi" w:hAnsiTheme="minorHAnsi" w:cstheme="minorHAnsi"/>
          <w:b/>
          <w:bCs/>
          <w:color w:val="auto"/>
        </w:rPr>
        <w:t xml:space="preserve"> – </w:t>
      </w:r>
      <w:r>
        <w:rPr>
          <w:rFonts w:asciiTheme="minorHAnsi" w:hAnsiTheme="minorHAnsi" w:cstheme="minorHAnsi"/>
          <w:b/>
          <w:bCs/>
          <w:color w:val="auto"/>
        </w:rPr>
        <w:t>DESCRIÇÃO DO IMÓVEL</w:t>
      </w:r>
    </w:p>
    <w:p w14:paraId="5BF3EF1B" w14:textId="77777777" w:rsidR="00D07F9B" w:rsidRDefault="00D07F9B" w:rsidP="00D07F9B">
      <w:pPr>
        <w:pStyle w:val="Default"/>
        <w:spacing w:line="360" w:lineRule="auto"/>
        <w:rPr>
          <w:rFonts w:asciiTheme="minorHAnsi" w:hAnsiTheme="minorHAnsi" w:cstheme="minorHAnsi"/>
          <w:b/>
          <w:bCs/>
          <w:caps/>
          <w:color w:val="auto"/>
        </w:rPr>
      </w:pPr>
      <w:bookmarkStart w:id="5" w:name="_GoBack"/>
      <w:bookmarkEnd w:id="5"/>
    </w:p>
    <w:p w14:paraId="0FC74CE2" w14:textId="77777777" w:rsidR="00D07F9B" w:rsidRPr="00C212F0" w:rsidRDefault="00D07F9B" w:rsidP="00D07F9B">
      <w:pPr>
        <w:autoSpaceDE w:val="0"/>
        <w:autoSpaceDN w:val="0"/>
        <w:adjustRightInd w:val="0"/>
        <w:spacing w:line="360" w:lineRule="auto"/>
        <w:rPr>
          <w:rFonts w:ascii="CIDFont+F3" w:eastAsia="Calibri" w:hAnsi="CIDFont+F3" w:cs="CIDFont+F3"/>
          <w:b/>
          <w:bCs/>
          <w:sz w:val="24"/>
          <w:szCs w:val="24"/>
        </w:rPr>
      </w:pPr>
      <w:r w:rsidRPr="00C212F0">
        <w:rPr>
          <w:rFonts w:ascii="CIDFont+F1" w:eastAsia="Calibri" w:hAnsi="CIDFont+F1" w:cs="CIDFont+F1"/>
          <w:b/>
          <w:bCs/>
          <w:sz w:val="24"/>
          <w:szCs w:val="24"/>
        </w:rPr>
        <w:t>PROCESSO ADMINISTRATIVO Nº 160/2020</w:t>
      </w:r>
    </w:p>
    <w:p w14:paraId="6BDD269B" w14:textId="77777777" w:rsidR="00D07F9B" w:rsidRPr="00C212F0" w:rsidRDefault="00D07F9B" w:rsidP="00D07F9B">
      <w:pPr>
        <w:autoSpaceDE w:val="0"/>
        <w:autoSpaceDN w:val="0"/>
        <w:adjustRightInd w:val="0"/>
        <w:spacing w:line="360" w:lineRule="auto"/>
        <w:rPr>
          <w:rFonts w:ascii="CIDFont+F1" w:eastAsia="Calibri" w:hAnsi="CIDFont+F1" w:cs="CIDFont+F1"/>
          <w:b/>
          <w:bCs/>
          <w:sz w:val="24"/>
          <w:szCs w:val="24"/>
        </w:rPr>
      </w:pPr>
      <w:r w:rsidRPr="00C212F0">
        <w:rPr>
          <w:rFonts w:ascii="CIDFont+F1" w:eastAsia="Calibri" w:hAnsi="CIDFont+F1" w:cs="CIDFont+F1"/>
          <w:b/>
          <w:bCs/>
          <w:sz w:val="24"/>
          <w:szCs w:val="24"/>
        </w:rPr>
        <w:t>CONCORRÊNCIA</w:t>
      </w:r>
      <w:r>
        <w:rPr>
          <w:rFonts w:ascii="CIDFont+F1" w:eastAsia="Calibri" w:hAnsi="CIDFont+F1" w:cs="CIDFont+F1"/>
          <w:b/>
          <w:bCs/>
          <w:sz w:val="24"/>
          <w:szCs w:val="24"/>
        </w:rPr>
        <w:t xml:space="preserve"> PÚBLICA</w:t>
      </w:r>
      <w:r w:rsidRPr="00C212F0">
        <w:rPr>
          <w:rFonts w:ascii="CIDFont+F1" w:eastAsia="Calibri" w:hAnsi="CIDFont+F1" w:cs="CIDFont+F1"/>
          <w:b/>
          <w:bCs/>
          <w:sz w:val="24"/>
          <w:szCs w:val="24"/>
        </w:rPr>
        <w:t xml:space="preserve"> Nº 01/2020</w:t>
      </w:r>
    </w:p>
    <w:p w14:paraId="1E1F0478" w14:textId="6663A607" w:rsidR="00D07F9B" w:rsidRDefault="00D07F9B" w:rsidP="00D07F9B">
      <w:pPr>
        <w:autoSpaceDE w:val="0"/>
        <w:autoSpaceDN w:val="0"/>
        <w:adjustRightInd w:val="0"/>
        <w:spacing w:line="360" w:lineRule="auto"/>
        <w:rPr>
          <w:rFonts w:asciiTheme="minorHAnsi" w:hAnsiTheme="minorHAnsi" w:cstheme="minorHAnsi"/>
          <w:b/>
          <w:bCs/>
          <w:sz w:val="24"/>
          <w:szCs w:val="24"/>
        </w:rPr>
      </w:pPr>
      <w:r w:rsidRPr="007D2E28">
        <w:rPr>
          <w:rFonts w:ascii="CIDFont+F2" w:eastAsia="Calibri" w:hAnsi="CIDFont+F2" w:cs="CIDFont+F2"/>
          <w:b/>
          <w:bCs/>
          <w:caps/>
          <w:sz w:val="24"/>
          <w:szCs w:val="24"/>
        </w:rPr>
        <w:t>Objeto</w:t>
      </w:r>
      <w:r w:rsidRPr="00C212F0">
        <w:rPr>
          <w:rFonts w:ascii="CIDFont+F2" w:eastAsia="Calibri" w:hAnsi="CIDFont+F2" w:cs="CIDFont+F2"/>
          <w:b/>
          <w:bCs/>
          <w:caps/>
          <w:sz w:val="25"/>
          <w:szCs w:val="25"/>
        </w:rPr>
        <w:t>:</w:t>
      </w:r>
      <w:r w:rsidRPr="00C212F0">
        <w:rPr>
          <w:rFonts w:ascii="CIDFont+F2" w:eastAsia="Calibri" w:hAnsi="CIDFont+F2" w:cs="CIDFont+F2"/>
          <w:sz w:val="25"/>
          <w:szCs w:val="25"/>
        </w:rPr>
        <w:t xml:space="preserve"> </w:t>
      </w:r>
      <w:r w:rsidRPr="007D2E28">
        <w:rPr>
          <w:rFonts w:ascii="CIDFont+F2" w:eastAsia="Calibri" w:hAnsi="CIDFont+F2" w:cs="CIDFont+F2"/>
          <w:b/>
          <w:bCs/>
          <w:sz w:val="27"/>
          <w:szCs w:val="27"/>
        </w:rPr>
        <w:t>A</w:t>
      </w:r>
      <w:r w:rsidRPr="007D2E28">
        <w:rPr>
          <w:rFonts w:asciiTheme="minorHAnsi" w:hAnsiTheme="minorHAnsi" w:cstheme="minorHAnsi"/>
          <w:b/>
          <w:bCs/>
          <w:sz w:val="24"/>
          <w:szCs w:val="24"/>
        </w:rPr>
        <w:t>lienação do imóvel localizado à Rua Pio XII, n.º 999 – Alto da Lapa – São Paulo, objeto da matrícula n.º 74.629 do 10º Cartório de Registro de Imóveis de São Paulo.</w:t>
      </w:r>
    </w:p>
    <w:p w14:paraId="17E551AF" w14:textId="77777777" w:rsidR="00D07F9B" w:rsidRDefault="00D07F9B" w:rsidP="00D07F9B">
      <w:pPr>
        <w:autoSpaceDE w:val="0"/>
        <w:autoSpaceDN w:val="0"/>
        <w:adjustRightInd w:val="0"/>
        <w:spacing w:line="360" w:lineRule="auto"/>
        <w:rPr>
          <w:rFonts w:asciiTheme="minorHAnsi" w:hAnsiTheme="minorHAnsi" w:cstheme="minorHAnsi"/>
          <w:b/>
          <w:bCs/>
          <w:sz w:val="24"/>
          <w:szCs w:val="24"/>
        </w:rPr>
      </w:pPr>
    </w:p>
    <w:p w14:paraId="6D962DDA" w14:textId="2ED5F6E1" w:rsidR="00D07F9B" w:rsidRPr="00D07F9B" w:rsidRDefault="00D07F9B" w:rsidP="00707E4A">
      <w:pPr>
        <w:rPr>
          <w:rFonts w:asciiTheme="minorHAnsi" w:hAnsiTheme="minorHAnsi" w:cstheme="minorHAnsi"/>
        </w:rPr>
      </w:pPr>
      <w:r w:rsidRPr="00D07F9B">
        <w:rPr>
          <w:rFonts w:asciiTheme="minorHAnsi" w:hAnsiTheme="minorHAnsi" w:cstheme="minorHAnsi"/>
          <w:b/>
          <w:bCs/>
          <w:sz w:val="24"/>
          <w:szCs w:val="24"/>
        </w:rPr>
        <w:t>ENDEREÇO DO IMÓVEL</w:t>
      </w:r>
      <w:r>
        <w:rPr>
          <w:rFonts w:asciiTheme="minorHAnsi" w:hAnsiTheme="minorHAnsi" w:cstheme="minorHAnsi"/>
          <w:b/>
          <w:bCs/>
          <w:sz w:val="24"/>
          <w:szCs w:val="24"/>
        </w:rPr>
        <w:t xml:space="preserve">: </w:t>
      </w:r>
      <w:r w:rsidRPr="00D07F9B">
        <w:rPr>
          <w:rFonts w:asciiTheme="minorHAnsi" w:hAnsiTheme="minorHAnsi" w:cstheme="minorHAnsi"/>
          <w:sz w:val="24"/>
          <w:szCs w:val="24"/>
        </w:rPr>
        <w:t>Rua Pio XII, n.º 999 – Alto da Lapa – São Paulo</w:t>
      </w:r>
    </w:p>
    <w:p w14:paraId="3CE1A9B4" w14:textId="77777777" w:rsidR="00D07F9B" w:rsidRDefault="00D07F9B" w:rsidP="00707E4A">
      <w:pPr>
        <w:rPr>
          <w:rFonts w:asciiTheme="minorHAnsi" w:hAnsiTheme="minorHAnsi" w:cstheme="minorHAnsi"/>
          <w:b/>
          <w:bCs/>
        </w:rPr>
      </w:pPr>
    </w:p>
    <w:p w14:paraId="429B6A44" w14:textId="48F6745F" w:rsidR="00D07F9B" w:rsidRDefault="00D07F9B" w:rsidP="00707E4A">
      <w:pPr>
        <w:rPr>
          <w:rFonts w:asciiTheme="minorHAnsi" w:hAnsiTheme="minorHAnsi" w:cstheme="minorHAnsi"/>
          <w:sz w:val="24"/>
          <w:szCs w:val="24"/>
        </w:rPr>
      </w:pPr>
      <w:r w:rsidRPr="00D07F9B">
        <w:rPr>
          <w:rFonts w:asciiTheme="minorHAnsi" w:hAnsiTheme="minorHAnsi" w:cstheme="minorHAnsi"/>
          <w:b/>
          <w:bCs/>
          <w:sz w:val="24"/>
          <w:szCs w:val="24"/>
        </w:rPr>
        <w:t xml:space="preserve">ÁREA APROXIMADA: </w:t>
      </w:r>
      <w:r w:rsidRPr="00D07F9B">
        <w:rPr>
          <w:rFonts w:asciiTheme="minorHAnsi" w:hAnsiTheme="minorHAnsi" w:cstheme="minorHAnsi"/>
          <w:sz w:val="24"/>
          <w:szCs w:val="24"/>
        </w:rPr>
        <w:t>419,00m²</w:t>
      </w:r>
    </w:p>
    <w:p w14:paraId="31DB346F" w14:textId="77777777" w:rsidR="005B1D5F" w:rsidRPr="00D07F9B" w:rsidRDefault="005B1D5F" w:rsidP="00707E4A">
      <w:pPr>
        <w:rPr>
          <w:rFonts w:asciiTheme="minorHAnsi" w:hAnsiTheme="minorHAnsi" w:cstheme="minorHAnsi"/>
          <w:b/>
          <w:bCs/>
          <w:sz w:val="24"/>
          <w:szCs w:val="24"/>
        </w:rPr>
      </w:pPr>
    </w:p>
    <w:p w14:paraId="7A5643EB" w14:textId="77777777" w:rsidR="00D07F9B" w:rsidRDefault="00D07F9B" w:rsidP="00707E4A">
      <w:pPr>
        <w:rPr>
          <w:rFonts w:asciiTheme="minorHAnsi" w:hAnsiTheme="minorHAnsi" w:cstheme="minorHAnsi"/>
          <w:b/>
          <w:bCs/>
        </w:rPr>
      </w:pPr>
    </w:p>
    <w:p w14:paraId="07093381" w14:textId="6566B206" w:rsidR="00B02D1E" w:rsidRPr="00D07F9B" w:rsidRDefault="00707E4A" w:rsidP="00D07F9B">
      <w:pPr>
        <w:spacing w:line="360" w:lineRule="auto"/>
        <w:jc w:val="both"/>
        <w:rPr>
          <w:rFonts w:asciiTheme="minorHAnsi" w:hAnsiTheme="minorHAnsi" w:cstheme="minorHAnsi"/>
          <w:sz w:val="24"/>
          <w:szCs w:val="24"/>
        </w:rPr>
      </w:pPr>
      <w:r w:rsidRPr="00D07F9B">
        <w:rPr>
          <w:rFonts w:asciiTheme="minorHAnsi" w:hAnsiTheme="minorHAnsi" w:cstheme="minorHAnsi"/>
          <w:b/>
          <w:bCs/>
          <w:sz w:val="24"/>
          <w:szCs w:val="24"/>
        </w:rPr>
        <w:t>CARACTERIZAÇÃO DO IMÓVEL</w:t>
      </w:r>
      <w:r w:rsidR="00D07F9B">
        <w:rPr>
          <w:rFonts w:asciiTheme="minorHAnsi" w:hAnsiTheme="minorHAnsi" w:cstheme="minorHAnsi"/>
          <w:b/>
          <w:bCs/>
          <w:sz w:val="24"/>
          <w:szCs w:val="24"/>
        </w:rPr>
        <w:t xml:space="preserve">: </w:t>
      </w:r>
      <w:r w:rsidRPr="00D07F9B">
        <w:rPr>
          <w:rFonts w:asciiTheme="minorHAnsi" w:hAnsiTheme="minorHAnsi" w:cstheme="minorHAnsi"/>
          <w:sz w:val="24"/>
          <w:szCs w:val="24"/>
        </w:rPr>
        <w:t>Trata -se de uma casa n° 999, com área construída aproximada de 287,00 m² localizada na Rua Pio XI</w:t>
      </w:r>
      <w:r w:rsidR="00D07F9B" w:rsidRPr="00D07F9B">
        <w:rPr>
          <w:rFonts w:asciiTheme="minorHAnsi" w:hAnsiTheme="minorHAnsi" w:cstheme="minorHAnsi"/>
          <w:sz w:val="24"/>
          <w:szCs w:val="24"/>
        </w:rPr>
        <w:t>I</w:t>
      </w:r>
      <w:r w:rsidRPr="00D07F9B">
        <w:rPr>
          <w:rFonts w:asciiTheme="minorHAnsi" w:hAnsiTheme="minorHAnsi" w:cstheme="minorHAnsi"/>
          <w:sz w:val="24"/>
          <w:szCs w:val="24"/>
        </w:rPr>
        <w:t xml:space="preserve"> e seu terreno, lota 2-A da quadra 37-A, com área de 419,00m², sendo de quem vai da Rua </w:t>
      </w:r>
      <w:proofErr w:type="spellStart"/>
      <w:r w:rsidRPr="00D07F9B">
        <w:rPr>
          <w:rFonts w:asciiTheme="minorHAnsi" w:hAnsiTheme="minorHAnsi" w:cstheme="minorHAnsi"/>
          <w:sz w:val="24"/>
          <w:szCs w:val="24"/>
        </w:rPr>
        <w:t>Bairi</w:t>
      </w:r>
      <w:proofErr w:type="spellEnd"/>
      <w:r w:rsidRPr="00D07F9B">
        <w:rPr>
          <w:rFonts w:asciiTheme="minorHAnsi" w:hAnsiTheme="minorHAnsi" w:cstheme="minorHAnsi"/>
          <w:sz w:val="24"/>
          <w:szCs w:val="24"/>
        </w:rPr>
        <w:t xml:space="preserve"> para a Rua </w:t>
      </w:r>
      <w:proofErr w:type="spellStart"/>
      <w:r w:rsidRPr="00D07F9B">
        <w:rPr>
          <w:rFonts w:asciiTheme="minorHAnsi" w:hAnsiTheme="minorHAnsi" w:cstheme="minorHAnsi"/>
          <w:sz w:val="24"/>
          <w:szCs w:val="24"/>
        </w:rPr>
        <w:t>Caativa</w:t>
      </w:r>
      <w:proofErr w:type="spellEnd"/>
      <w:r w:rsidRPr="00D07F9B">
        <w:rPr>
          <w:rFonts w:asciiTheme="minorHAnsi" w:hAnsiTheme="minorHAnsi" w:cstheme="minorHAnsi"/>
          <w:sz w:val="24"/>
          <w:szCs w:val="24"/>
        </w:rPr>
        <w:t xml:space="preserve"> na esquina desta, lado esquerdo de quem vem da Rua Pio XI para a RUA </w:t>
      </w:r>
      <w:proofErr w:type="spellStart"/>
      <w:r w:rsidRPr="00D07F9B">
        <w:rPr>
          <w:rFonts w:asciiTheme="minorHAnsi" w:hAnsiTheme="minorHAnsi" w:cstheme="minorHAnsi"/>
          <w:sz w:val="24"/>
          <w:szCs w:val="24"/>
        </w:rPr>
        <w:t>Bairi</w:t>
      </w:r>
      <w:proofErr w:type="spellEnd"/>
      <w:r w:rsidRPr="00D07F9B">
        <w:rPr>
          <w:rFonts w:asciiTheme="minorHAnsi" w:hAnsiTheme="minorHAnsi" w:cstheme="minorHAnsi"/>
          <w:sz w:val="24"/>
          <w:szCs w:val="24"/>
        </w:rPr>
        <w:t xml:space="preserve">, medindo 12,00 metros de frente, 9,30 metros de frente em curva para a esquina arredondada, 9,00 metros de frente para a Rua </w:t>
      </w:r>
      <w:proofErr w:type="spellStart"/>
      <w:r w:rsidRPr="00D07F9B">
        <w:rPr>
          <w:rFonts w:asciiTheme="minorHAnsi" w:hAnsiTheme="minorHAnsi" w:cstheme="minorHAnsi"/>
          <w:sz w:val="24"/>
          <w:szCs w:val="24"/>
        </w:rPr>
        <w:t>Caativa</w:t>
      </w:r>
      <w:proofErr w:type="spellEnd"/>
      <w:r w:rsidRPr="00D07F9B">
        <w:rPr>
          <w:rFonts w:asciiTheme="minorHAnsi" w:hAnsiTheme="minorHAnsi" w:cstheme="minorHAnsi"/>
          <w:sz w:val="24"/>
          <w:szCs w:val="24"/>
        </w:rPr>
        <w:t>, 27,25 metros do lado direito, de quem olha da esquina do terreno, 27,30 metros do lado esquerdo, por duas linhas que se encontram nos fundos onde não há dimensão.</w:t>
      </w:r>
      <w:r w:rsidR="005B1D5F">
        <w:rPr>
          <w:rFonts w:asciiTheme="minorHAnsi" w:hAnsiTheme="minorHAnsi" w:cstheme="minorHAnsi"/>
          <w:sz w:val="24"/>
          <w:szCs w:val="24"/>
        </w:rPr>
        <w:t xml:space="preserve"> </w:t>
      </w:r>
      <w:r w:rsidRPr="00D07F9B">
        <w:rPr>
          <w:rFonts w:asciiTheme="minorHAnsi" w:hAnsiTheme="minorHAnsi" w:cstheme="minorHAnsi"/>
          <w:sz w:val="24"/>
          <w:szCs w:val="24"/>
        </w:rPr>
        <w:t>A casa possui 3 escritórios sendo 1 com lavado, 2 salas, 2 lavabos, 1 edícula contendo 2 salas com lavabos.</w:t>
      </w:r>
      <w:r w:rsidR="005B1D5F">
        <w:rPr>
          <w:rFonts w:asciiTheme="minorHAnsi" w:hAnsiTheme="minorHAnsi" w:cstheme="minorHAnsi"/>
          <w:sz w:val="24"/>
          <w:szCs w:val="24"/>
        </w:rPr>
        <w:t xml:space="preserve"> </w:t>
      </w:r>
      <w:r w:rsidRPr="00D07F9B">
        <w:rPr>
          <w:rFonts w:asciiTheme="minorHAnsi" w:hAnsiTheme="minorHAnsi" w:cstheme="minorHAnsi"/>
          <w:sz w:val="24"/>
          <w:szCs w:val="24"/>
        </w:rPr>
        <w:t>O imóvel possui escritura n° 174945 do 17° tabelião de notas.</w:t>
      </w:r>
    </w:p>
    <w:p w14:paraId="68C11CEB" w14:textId="6A4E09F9" w:rsidR="009142CF" w:rsidRPr="00D07F9B" w:rsidRDefault="009142CF" w:rsidP="00D07F9B">
      <w:pPr>
        <w:spacing w:line="360" w:lineRule="auto"/>
        <w:jc w:val="both"/>
        <w:rPr>
          <w:rFonts w:asciiTheme="minorHAnsi" w:hAnsiTheme="minorHAnsi" w:cstheme="minorHAnsi"/>
          <w:sz w:val="24"/>
          <w:szCs w:val="24"/>
        </w:rPr>
      </w:pPr>
      <w:r w:rsidRPr="00D07F9B">
        <w:rPr>
          <w:rFonts w:asciiTheme="minorHAnsi" w:hAnsiTheme="minorHAnsi" w:cstheme="minorHAnsi"/>
          <w:sz w:val="24"/>
          <w:szCs w:val="24"/>
        </w:rPr>
        <w:t>Sobre o imóvel não consta qualquer óbice relacionados à preservação ambiental ou à defesa nacional</w:t>
      </w:r>
      <w:r w:rsidR="00D07F9B">
        <w:rPr>
          <w:rFonts w:asciiTheme="minorHAnsi" w:hAnsiTheme="minorHAnsi" w:cstheme="minorHAnsi"/>
          <w:sz w:val="24"/>
          <w:szCs w:val="24"/>
        </w:rPr>
        <w:t>.</w:t>
      </w:r>
    </w:p>
    <w:p w14:paraId="078B9151" w14:textId="5E77F7AE" w:rsidR="009142CF" w:rsidRPr="00D07F9B" w:rsidRDefault="009142CF" w:rsidP="00D07F9B">
      <w:pPr>
        <w:spacing w:line="360" w:lineRule="auto"/>
        <w:jc w:val="both"/>
        <w:rPr>
          <w:rFonts w:asciiTheme="minorHAnsi" w:hAnsiTheme="minorHAnsi" w:cstheme="minorHAnsi"/>
          <w:sz w:val="24"/>
          <w:szCs w:val="24"/>
        </w:rPr>
      </w:pPr>
      <w:r w:rsidRPr="00D07F9B">
        <w:rPr>
          <w:rFonts w:asciiTheme="minorHAnsi" w:hAnsiTheme="minorHAnsi" w:cstheme="minorHAnsi"/>
          <w:sz w:val="24"/>
          <w:szCs w:val="24"/>
        </w:rPr>
        <w:t>O imóvel encontra-se totalmente desocupado</w:t>
      </w:r>
      <w:r w:rsidR="00D95364">
        <w:rPr>
          <w:rFonts w:asciiTheme="minorHAnsi" w:hAnsiTheme="minorHAnsi" w:cstheme="minorHAnsi"/>
          <w:sz w:val="24"/>
          <w:szCs w:val="24"/>
        </w:rPr>
        <w:t xml:space="preserve"> e por questões de segurança as grades, portas e janelas foram reforçadas com barreiras físicas</w:t>
      </w:r>
      <w:r w:rsidRPr="00D07F9B">
        <w:rPr>
          <w:rFonts w:asciiTheme="minorHAnsi" w:hAnsiTheme="minorHAnsi" w:cstheme="minorHAnsi"/>
          <w:sz w:val="24"/>
          <w:szCs w:val="24"/>
        </w:rPr>
        <w:t>.</w:t>
      </w:r>
      <w:r w:rsidR="005B1D5F">
        <w:rPr>
          <w:rFonts w:asciiTheme="minorHAnsi" w:hAnsiTheme="minorHAnsi" w:cstheme="minorHAnsi"/>
          <w:sz w:val="24"/>
          <w:szCs w:val="24"/>
        </w:rPr>
        <w:t xml:space="preserve"> </w:t>
      </w:r>
    </w:p>
    <w:p w14:paraId="2CAA8D4D" w14:textId="77777777" w:rsidR="009142CF" w:rsidRDefault="009142CF" w:rsidP="00D07F9B">
      <w:pPr>
        <w:jc w:val="both"/>
        <w:rPr>
          <w:rFonts w:asciiTheme="minorHAnsi" w:hAnsiTheme="minorHAnsi" w:cstheme="minorHAnsi"/>
        </w:rPr>
      </w:pPr>
    </w:p>
    <w:p w14:paraId="7F04C4DC" w14:textId="1BBFEB17" w:rsidR="009142CF" w:rsidRPr="00F27FED" w:rsidRDefault="009142CF" w:rsidP="00D07F9B">
      <w:pPr>
        <w:jc w:val="both"/>
        <w:rPr>
          <w:rFonts w:asciiTheme="minorHAnsi" w:hAnsiTheme="minorHAnsi" w:cstheme="minorHAnsi"/>
        </w:rPr>
      </w:pPr>
      <w:r>
        <w:rPr>
          <w:rFonts w:asciiTheme="minorHAnsi" w:hAnsiTheme="minorHAnsi" w:cstheme="minorHAnsi"/>
        </w:rPr>
        <w:t xml:space="preserve"> </w:t>
      </w:r>
    </w:p>
    <w:p w14:paraId="0398A4D3" w14:textId="77777777" w:rsidR="00707E4A" w:rsidRPr="00F27FED" w:rsidRDefault="00707E4A" w:rsidP="001E45C3">
      <w:pPr>
        <w:pStyle w:val="Default"/>
        <w:spacing w:line="360" w:lineRule="auto"/>
        <w:jc w:val="center"/>
        <w:rPr>
          <w:rFonts w:asciiTheme="minorHAnsi" w:hAnsiTheme="minorHAnsi" w:cstheme="minorHAnsi"/>
          <w:b/>
          <w:bCs/>
          <w:color w:val="auto"/>
        </w:rPr>
      </w:pPr>
    </w:p>
    <w:p w14:paraId="706958F5" w14:textId="1C8E3D6E" w:rsidR="00707E4A" w:rsidRDefault="00707E4A" w:rsidP="001E45C3">
      <w:pPr>
        <w:pStyle w:val="Default"/>
        <w:spacing w:line="360" w:lineRule="auto"/>
        <w:jc w:val="center"/>
        <w:rPr>
          <w:rFonts w:asciiTheme="minorHAnsi" w:hAnsiTheme="minorHAnsi" w:cstheme="minorHAnsi"/>
          <w:b/>
          <w:bCs/>
          <w:color w:val="auto"/>
        </w:rPr>
      </w:pPr>
    </w:p>
    <w:p w14:paraId="17D759F0" w14:textId="3BA20FC6" w:rsidR="006F2B7F" w:rsidRDefault="006F2B7F" w:rsidP="001E45C3">
      <w:pPr>
        <w:pStyle w:val="Default"/>
        <w:spacing w:line="360" w:lineRule="auto"/>
        <w:jc w:val="center"/>
        <w:rPr>
          <w:rFonts w:asciiTheme="minorHAnsi" w:hAnsiTheme="minorHAnsi" w:cstheme="minorHAnsi"/>
          <w:b/>
          <w:bCs/>
          <w:color w:val="auto"/>
        </w:rPr>
      </w:pPr>
    </w:p>
    <w:p w14:paraId="5343F2A0" w14:textId="70BFB9D7" w:rsidR="006F2B7F" w:rsidRDefault="006F2B7F" w:rsidP="001E45C3">
      <w:pPr>
        <w:pStyle w:val="Default"/>
        <w:spacing w:line="360" w:lineRule="auto"/>
        <w:jc w:val="center"/>
        <w:rPr>
          <w:rFonts w:asciiTheme="minorHAnsi" w:hAnsiTheme="minorHAnsi" w:cstheme="minorHAnsi"/>
          <w:b/>
          <w:bCs/>
          <w:color w:val="auto"/>
        </w:rPr>
      </w:pPr>
    </w:p>
    <w:p w14:paraId="06496585" w14:textId="48C84EE5" w:rsidR="006F2B7F" w:rsidRDefault="006F2B7F" w:rsidP="001E45C3">
      <w:pPr>
        <w:pStyle w:val="Default"/>
        <w:spacing w:line="360" w:lineRule="auto"/>
        <w:jc w:val="center"/>
        <w:rPr>
          <w:rFonts w:asciiTheme="minorHAnsi" w:hAnsiTheme="minorHAnsi" w:cstheme="minorHAnsi"/>
          <w:b/>
          <w:bCs/>
          <w:color w:val="auto"/>
        </w:rPr>
      </w:pPr>
    </w:p>
    <w:p w14:paraId="47878E25" w14:textId="3664EAF2" w:rsidR="006F2B7F" w:rsidRDefault="006F2B7F" w:rsidP="001E45C3">
      <w:pPr>
        <w:pStyle w:val="Default"/>
        <w:spacing w:line="360" w:lineRule="auto"/>
        <w:jc w:val="center"/>
        <w:rPr>
          <w:rFonts w:asciiTheme="minorHAnsi" w:hAnsiTheme="minorHAnsi" w:cstheme="minorHAnsi"/>
          <w:b/>
          <w:bCs/>
          <w:color w:val="auto"/>
        </w:rPr>
      </w:pPr>
    </w:p>
    <w:p w14:paraId="58962705" w14:textId="1363D43E" w:rsidR="006F2B7F" w:rsidRDefault="006F2B7F" w:rsidP="001E45C3">
      <w:pPr>
        <w:pStyle w:val="Default"/>
        <w:spacing w:line="360" w:lineRule="auto"/>
        <w:jc w:val="center"/>
        <w:rPr>
          <w:rFonts w:asciiTheme="minorHAnsi" w:hAnsiTheme="minorHAnsi" w:cstheme="minorHAnsi"/>
          <w:b/>
          <w:bCs/>
          <w:color w:val="auto"/>
        </w:rPr>
      </w:pPr>
    </w:p>
    <w:p w14:paraId="4D3C7D22" w14:textId="30ECCF61" w:rsidR="006F2B7F" w:rsidRDefault="006F2B7F" w:rsidP="001E45C3">
      <w:pPr>
        <w:pStyle w:val="Default"/>
        <w:spacing w:line="360" w:lineRule="auto"/>
        <w:jc w:val="center"/>
        <w:rPr>
          <w:rFonts w:asciiTheme="minorHAnsi" w:hAnsiTheme="minorHAnsi" w:cstheme="minorHAnsi"/>
          <w:b/>
          <w:bCs/>
          <w:color w:val="auto"/>
        </w:rPr>
      </w:pPr>
    </w:p>
    <w:p w14:paraId="07DC982E" w14:textId="77777777" w:rsidR="00092409" w:rsidRDefault="00092409" w:rsidP="001E45C3">
      <w:pPr>
        <w:pStyle w:val="Default"/>
        <w:spacing w:line="360" w:lineRule="auto"/>
        <w:jc w:val="center"/>
        <w:rPr>
          <w:rFonts w:asciiTheme="minorHAnsi" w:hAnsiTheme="minorHAnsi" w:cstheme="minorHAnsi"/>
          <w:b/>
          <w:bCs/>
          <w:color w:val="auto"/>
        </w:rPr>
      </w:pPr>
    </w:p>
    <w:p w14:paraId="29DE093B" w14:textId="55BB4D48" w:rsidR="00B40AE8" w:rsidRPr="00F27FED" w:rsidRDefault="00B40AE8" w:rsidP="00B40AE8">
      <w:pPr>
        <w:pStyle w:val="Default"/>
        <w:spacing w:line="360" w:lineRule="auto"/>
        <w:jc w:val="center"/>
        <w:rPr>
          <w:rFonts w:asciiTheme="minorHAnsi" w:hAnsiTheme="minorHAnsi" w:cstheme="minorHAnsi"/>
          <w:color w:val="auto"/>
        </w:rPr>
      </w:pPr>
      <w:bookmarkStart w:id="6" w:name="_Hlk509934045"/>
      <w:r w:rsidRPr="00F27FED">
        <w:rPr>
          <w:rFonts w:asciiTheme="minorHAnsi" w:hAnsiTheme="minorHAnsi" w:cstheme="minorHAnsi"/>
          <w:b/>
          <w:bCs/>
          <w:color w:val="auto"/>
        </w:rPr>
        <w:lastRenderedPageBreak/>
        <w:t xml:space="preserve">ANEXO </w:t>
      </w:r>
      <w:r>
        <w:rPr>
          <w:rFonts w:asciiTheme="minorHAnsi" w:hAnsiTheme="minorHAnsi" w:cstheme="minorHAnsi"/>
          <w:b/>
          <w:bCs/>
          <w:color w:val="auto"/>
        </w:rPr>
        <w:t>II</w:t>
      </w:r>
      <w:r w:rsidRPr="00F27FED">
        <w:rPr>
          <w:rFonts w:asciiTheme="minorHAnsi" w:hAnsiTheme="minorHAnsi" w:cstheme="minorHAnsi"/>
          <w:b/>
          <w:bCs/>
          <w:color w:val="auto"/>
        </w:rPr>
        <w:t xml:space="preserve"> – </w:t>
      </w:r>
      <w:r>
        <w:rPr>
          <w:rFonts w:asciiTheme="minorHAnsi" w:hAnsiTheme="minorHAnsi" w:cstheme="minorHAnsi"/>
          <w:b/>
          <w:bCs/>
          <w:color w:val="auto"/>
        </w:rPr>
        <w:t>MATRÍCULA DO IMÓVEL</w:t>
      </w:r>
    </w:p>
    <w:p w14:paraId="2FB609DE" w14:textId="75757532" w:rsidR="00B40AE8" w:rsidRDefault="000E7F4A" w:rsidP="00C42386">
      <w:pPr>
        <w:pStyle w:val="Default"/>
        <w:spacing w:line="360" w:lineRule="auto"/>
        <w:jc w:val="center"/>
        <w:rPr>
          <w:rFonts w:asciiTheme="minorHAnsi" w:hAnsiTheme="minorHAnsi" w:cstheme="minorHAnsi"/>
          <w:b/>
          <w:bCs/>
          <w:color w:val="auto"/>
        </w:rPr>
      </w:pPr>
      <w:r>
        <w:rPr>
          <w:noProof/>
        </w:rPr>
        <w:drawing>
          <wp:inline distT="0" distB="0" distL="0" distR="0" wp14:anchorId="105F5A01" wp14:editId="04741750">
            <wp:extent cx="5789893" cy="8181975"/>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810" cy="8183271"/>
                    </a:xfrm>
                    <a:prstGeom prst="rect">
                      <a:avLst/>
                    </a:prstGeom>
                    <a:noFill/>
                    <a:ln>
                      <a:noFill/>
                    </a:ln>
                  </pic:spPr>
                </pic:pic>
              </a:graphicData>
            </a:graphic>
          </wp:inline>
        </w:drawing>
      </w:r>
    </w:p>
    <w:p w14:paraId="72C10CB1" w14:textId="6632099C" w:rsidR="00B40AE8" w:rsidRDefault="000E7F4A" w:rsidP="00C42386">
      <w:pPr>
        <w:pStyle w:val="Default"/>
        <w:spacing w:line="360" w:lineRule="auto"/>
        <w:jc w:val="center"/>
        <w:rPr>
          <w:rFonts w:asciiTheme="minorHAnsi" w:hAnsiTheme="minorHAnsi" w:cstheme="minorHAnsi"/>
          <w:b/>
          <w:bCs/>
          <w:color w:val="auto"/>
        </w:rPr>
      </w:pPr>
      <w:r>
        <w:rPr>
          <w:noProof/>
        </w:rPr>
        <w:lastRenderedPageBreak/>
        <w:drawing>
          <wp:inline distT="0" distB="0" distL="0" distR="0" wp14:anchorId="3C4BAB74" wp14:editId="7829A3F9">
            <wp:extent cx="6210935" cy="877697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76970"/>
                    </a:xfrm>
                    <a:prstGeom prst="rect">
                      <a:avLst/>
                    </a:prstGeom>
                    <a:noFill/>
                    <a:ln>
                      <a:noFill/>
                    </a:ln>
                  </pic:spPr>
                </pic:pic>
              </a:graphicData>
            </a:graphic>
          </wp:inline>
        </w:drawing>
      </w:r>
    </w:p>
    <w:p w14:paraId="65FC348E" w14:textId="7452C57D" w:rsidR="00B40AE8" w:rsidRDefault="000E7F4A" w:rsidP="00C42386">
      <w:pPr>
        <w:pStyle w:val="Default"/>
        <w:spacing w:line="360" w:lineRule="auto"/>
        <w:jc w:val="center"/>
        <w:rPr>
          <w:rFonts w:asciiTheme="minorHAnsi" w:hAnsiTheme="minorHAnsi" w:cstheme="minorHAnsi"/>
          <w:b/>
          <w:bCs/>
          <w:color w:val="auto"/>
        </w:rPr>
      </w:pPr>
      <w:r>
        <w:rPr>
          <w:noProof/>
        </w:rPr>
        <w:lastRenderedPageBreak/>
        <w:drawing>
          <wp:inline distT="0" distB="0" distL="0" distR="0" wp14:anchorId="04A2A850" wp14:editId="5978224A">
            <wp:extent cx="6210935" cy="87769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8776970"/>
                    </a:xfrm>
                    <a:prstGeom prst="rect">
                      <a:avLst/>
                    </a:prstGeom>
                    <a:noFill/>
                    <a:ln>
                      <a:noFill/>
                    </a:ln>
                  </pic:spPr>
                </pic:pic>
              </a:graphicData>
            </a:graphic>
          </wp:inline>
        </w:drawing>
      </w:r>
    </w:p>
    <w:p w14:paraId="772D6A2D" w14:textId="7B7FAF78" w:rsidR="00961F8A" w:rsidRPr="00F27FED" w:rsidRDefault="00961F8A" w:rsidP="00C42386">
      <w:pPr>
        <w:pStyle w:val="Default"/>
        <w:spacing w:line="360" w:lineRule="auto"/>
        <w:jc w:val="center"/>
        <w:rPr>
          <w:rFonts w:asciiTheme="minorHAnsi" w:hAnsiTheme="minorHAnsi" w:cstheme="minorHAnsi"/>
          <w:color w:val="auto"/>
        </w:rPr>
      </w:pPr>
      <w:r w:rsidRPr="00F27FED">
        <w:rPr>
          <w:rFonts w:asciiTheme="minorHAnsi" w:hAnsiTheme="minorHAnsi" w:cstheme="minorHAnsi"/>
          <w:b/>
          <w:bCs/>
          <w:color w:val="auto"/>
        </w:rPr>
        <w:lastRenderedPageBreak/>
        <w:t xml:space="preserve">ANEXO </w:t>
      </w:r>
      <w:r w:rsidR="00B40AE8">
        <w:rPr>
          <w:rFonts w:asciiTheme="minorHAnsi" w:hAnsiTheme="minorHAnsi" w:cstheme="minorHAnsi"/>
          <w:b/>
          <w:bCs/>
          <w:color w:val="auto"/>
        </w:rPr>
        <w:t>II</w:t>
      </w:r>
      <w:r w:rsidR="007D2E28">
        <w:rPr>
          <w:rFonts w:asciiTheme="minorHAnsi" w:hAnsiTheme="minorHAnsi" w:cstheme="minorHAnsi"/>
          <w:b/>
          <w:bCs/>
          <w:color w:val="auto"/>
        </w:rPr>
        <w:t>I</w:t>
      </w:r>
      <w:r w:rsidRPr="00F27FED">
        <w:rPr>
          <w:rFonts w:asciiTheme="minorHAnsi" w:hAnsiTheme="minorHAnsi" w:cstheme="minorHAnsi"/>
          <w:b/>
          <w:bCs/>
          <w:color w:val="auto"/>
        </w:rPr>
        <w:t xml:space="preserve"> – MODELO DE PROPOSTA COMERCIAL</w:t>
      </w:r>
    </w:p>
    <w:p w14:paraId="5AD7BC6C" w14:textId="77777777" w:rsidR="00C212F0" w:rsidRDefault="00C212F0" w:rsidP="0058342E">
      <w:pPr>
        <w:pStyle w:val="Default"/>
        <w:spacing w:line="360" w:lineRule="auto"/>
        <w:rPr>
          <w:rFonts w:asciiTheme="minorHAnsi" w:hAnsiTheme="minorHAnsi" w:cstheme="minorHAnsi"/>
          <w:b/>
          <w:bCs/>
          <w:caps/>
          <w:color w:val="auto"/>
        </w:rPr>
      </w:pPr>
    </w:p>
    <w:p w14:paraId="244F28BA" w14:textId="32ED7614" w:rsidR="00961F8A" w:rsidRPr="00F27FED" w:rsidRDefault="00955BE4" w:rsidP="007D2E28">
      <w:pPr>
        <w:pStyle w:val="Default"/>
        <w:spacing w:line="360" w:lineRule="auto"/>
        <w:rPr>
          <w:rFonts w:asciiTheme="minorHAnsi" w:hAnsiTheme="minorHAnsi" w:cstheme="minorHAnsi"/>
          <w:b/>
          <w:bCs/>
          <w:caps/>
          <w:color w:val="auto"/>
        </w:rPr>
      </w:pPr>
      <w:r w:rsidRPr="00F27FED">
        <w:rPr>
          <w:rFonts w:asciiTheme="minorHAnsi" w:hAnsiTheme="minorHAnsi" w:cstheme="minorHAnsi"/>
          <w:b/>
          <w:bCs/>
          <w:caps/>
          <w:color w:val="auto"/>
        </w:rPr>
        <w:t>AO Conselho Regional de Odontologia de São Paulo</w:t>
      </w:r>
    </w:p>
    <w:p w14:paraId="717FB60F" w14:textId="77777777" w:rsidR="007D2E28" w:rsidRPr="00C212F0" w:rsidRDefault="007D2E28" w:rsidP="00D07F9B">
      <w:pPr>
        <w:autoSpaceDE w:val="0"/>
        <w:autoSpaceDN w:val="0"/>
        <w:adjustRightInd w:val="0"/>
        <w:spacing w:line="360" w:lineRule="auto"/>
        <w:rPr>
          <w:rFonts w:ascii="CIDFont+F3" w:eastAsia="Calibri" w:hAnsi="CIDFont+F3" w:cs="CIDFont+F3"/>
          <w:b/>
          <w:bCs/>
          <w:sz w:val="24"/>
          <w:szCs w:val="24"/>
        </w:rPr>
      </w:pPr>
      <w:r w:rsidRPr="00C212F0">
        <w:rPr>
          <w:rFonts w:ascii="CIDFont+F1" w:eastAsia="Calibri" w:hAnsi="CIDFont+F1" w:cs="CIDFont+F1"/>
          <w:b/>
          <w:bCs/>
          <w:sz w:val="24"/>
          <w:szCs w:val="24"/>
        </w:rPr>
        <w:t>PROCESSO ADMINISTRATIVO Nº 160/2020</w:t>
      </w:r>
    </w:p>
    <w:p w14:paraId="301D0524" w14:textId="18A2ABCD" w:rsidR="00C212F0" w:rsidRPr="00C212F0" w:rsidRDefault="001541DE" w:rsidP="00D07F9B">
      <w:pPr>
        <w:autoSpaceDE w:val="0"/>
        <w:autoSpaceDN w:val="0"/>
        <w:adjustRightInd w:val="0"/>
        <w:spacing w:line="360" w:lineRule="auto"/>
        <w:rPr>
          <w:rFonts w:ascii="CIDFont+F1" w:eastAsia="Calibri" w:hAnsi="CIDFont+F1" w:cs="CIDFont+F1"/>
          <w:b/>
          <w:bCs/>
          <w:sz w:val="24"/>
          <w:szCs w:val="24"/>
        </w:rPr>
      </w:pPr>
      <w:r w:rsidRPr="00C212F0">
        <w:rPr>
          <w:rFonts w:ascii="CIDFont+F1" w:eastAsia="Calibri" w:hAnsi="CIDFont+F1" w:cs="CIDFont+F1"/>
          <w:b/>
          <w:bCs/>
          <w:sz w:val="24"/>
          <w:szCs w:val="24"/>
        </w:rPr>
        <w:t>CONCORRÊNCIA</w:t>
      </w:r>
      <w:r w:rsidR="00C212F0">
        <w:rPr>
          <w:rFonts w:ascii="CIDFont+F1" w:eastAsia="Calibri" w:hAnsi="CIDFont+F1" w:cs="CIDFont+F1"/>
          <w:b/>
          <w:bCs/>
          <w:sz w:val="24"/>
          <w:szCs w:val="24"/>
        </w:rPr>
        <w:t xml:space="preserve"> PÚBLICA</w:t>
      </w:r>
      <w:r w:rsidRPr="00C212F0">
        <w:rPr>
          <w:rFonts w:ascii="CIDFont+F1" w:eastAsia="Calibri" w:hAnsi="CIDFont+F1" w:cs="CIDFont+F1"/>
          <w:b/>
          <w:bCs/>
          <w:sz w:val="24"/>
          <w:szCs w:val="24"/>
        </w:rPr>
        <w:t xml:space="preserve"> Nº 01/2020</w:t>
      </w:r>
    </w:p>
    <w:p w14:paraId="56FEA988" w14:textId="6EB8573D" w:rsidR="001541DE" w:rsidRDefault="001541DE" w:rsidP="00D07F9B">
      <w:pPr>
        <w:autoSpaceDE w:val="0"/>
        <w:autoSpaceDN w:val="0"/>
        <w:adjustRightInd w:val="0"/>
        <w:spacing w:line="360" w:lineRule="auto"/>
        <w:rPr>
          <w:rFonts w:asciiTheme="minorHAnsi" w:hAnsiTheme="minorHAnsi" w:cstheme="minorHAnsi"/>
          <w:b/>
          <w:bCs/>
          <w:sz w:val="24"/>
          <w:szCs w:val="24"/>
        </w:rPr>
      </w:pPr>
      <w:r w:rsidRPr="007D2E28">
        <w:rPr>
          <w:rFonts w:ascii="CIDFont+F2" w:eastAsia="Calibri" w:hAnsi="CIDFont+F2" w:cs="CIDFont+F2"/>
          <w:b/>
          <w:bCs/>
          <w:caps/>
          <w:sz w:val="24"/>
          <w:szCs w:val="24"/>
        </w:rPr>
        <w:t>Objeto</w:t>
      </w:r>
      <w:r w:rsidRPr="00C212F0">
        <w:rPr>
          <w:rFonts w:ascii="CIDFont+F2" w:eastAsia="Calibri" w:hAnsi="CIDFont+F2" w:cs="CIDFont+F2"/>
          <w:b/>
          <w:bCs/>
          <w:caps/>
          <w:sz w:val="25"/>
          <w:szCs w:val="25"/>
        </w:rPr>
        <w:t>:</w:t>
      </w:r>
      <w:r w:rsidRPr="00C212F0">
        <w:rPr>
          <w:rFonts w:ascii="CIDFont+F2" w:eastAsia="Calibri" w:hAnsi="CIDFont+F2" w:cs="CIDFont+F2"/>
          <w:sz w:val="25"/>
          <w:szCs w:val="25"/>
        </w:rPr>
        <w:t xml:space="preserve"> </w:t>
      </w:r>
      <w:r w:rsidRPr="007D2E28">
        <w:rPr>
          <w:rFonts w:ascii="CIDFont+F2" w:eastAsia="Calibri" w:hAnsi="CIDFont+F2" w:cs="CIDFont+F2"/>
          <w:b/>
          <w:bCs/>
          <w:sz w:val="27"/>
          <w:szCs w:val="27"/>
        </w:rPr>
        <w:t>A</w:t>
      </w:r>
      <w:r w:rsidRPr="007D2E28">
        <w:rPr>
          <w:rFonts w:asciiTheme="minorHAnsi" w:hAnsiTheme="minorHAnsi" w:cstheme="minorHAnsi"/>
          <w:b/>
          <w:bCs/>
          <w:sz w:val="24"/>
          <w:szCs w:val="24"/>
        </w:rPr>
        <w:t>lienação do imóvel localizado à Rua Pio XII, n.º 999 – Alto da Lapa – São Paulo, objeto da matrícula n.º 74.629 do 10º Cartório de Registro de Imóveis de São Paulo.</w:t>
      </w:r>
    </w:p>
    <w:p w14:paraId="30F7BDB7" w14:textId="77777777" w:rsidR="007D2E28" w:rsidRDefault="007D2E28" w:rsidP="007D2E28">
      <w:pPr>
        <w:autoSpaceDE w:val="0"/>
        <w:autoSpaceDN w:val="0"/>
        <w:adjustRightInd w:val="0"/>
        <w:spacing w:line="360" w:lineRule="auto"/>
        <w:rPr>
          <w:rFonts w:ascii="CIDFont+F1" w:eastAsia="Calibri" w:hAnsi="CIDFont+F1" w:cs="CIDFont+F1"/>
          <w:sz w:val="24"/>
          <w:szCs w:val="24"/>
        </w:rPr>
      </w:pPr>
    </w:p>
    <w:p w14:paraId="5D33CB34" w14:textId="6D8C76E1"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 xml:space="preserve">NOME/RAZÃO SOCIAL: </w:t>
      </w:r>
    </w:p>
    <w:p w14:paraId="27077258" w14:textId="7B6F07D5"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 xml:space="preserve">CPF/CNPJ: </w:t>
      </w:r>
    </w:p>
    <w:p w14:paraId="63BA5563" w14:textId="1F4D8188"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 xml:space="preserve">ENDEREÇO/SEDE: </w:t>
      </w:r>
    </w:p>
    <w:p w14:paraId="7E6A9260" w14:textId="77777777"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VALOR DA PROPOSTA DE PREÇO: R$ ............ (...........)</w:t>
      </w:r>
    </w:p>
    <w:p w14:paraId="597E5DCA" w14:textId="4D0787A4"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 xml:space="preserve">CONDIÇÃO DE PAGAMENTO: </w:t>
      </w:r>
      <w:r w:rsidR="007D2E28">
        <w:rPr>
          <w:rFonts w:ascii="CIDFont+F1" w:eastAsia="Calibri" w:hAnsi="CIDFont+F1" w:cs="CIDFont+F1"/>
          <w:sz w:val="24"/>
          <w:szCs w:val="24"/>
        </w:rPr>
        <w:t>À</w:t>
      </w:r>
      <w:r>
        <w:rPr>
          <w:rFonts w:ascii="CIDFont+F1" w:eastAsia="Calibri" w:hAnsi="CIDFont+F1" w:cs="CIDFont+F1"/>
          <w:sz w:val="24"/>
          <w:szCs w:val="24"/>
        </w:rPr>
        <w:t xml:space="preserve"> vista</w:t>
      </w:r>
    </w:p>
    <w:p w14:paraId="5FE10465" w14:textId="2CB3B628" w:rsidR="001541DE" w:rsidRDefault="001541DE" w:rsidP="007D2E28">
      <w:pPr>
        <w:autoSpaceDE w:val="0"/>
        <w:autoSpaceDN w:val="0"/>
        <w:adjustRightInd w:val="0"/>
        <w:spacing w:line="360" w:lineRule="auto"/>
        <w:rPr>
          <w:rFonts w:ascii="CIDFont+F1" w:eastAsia="Calibri" w:hAnsi="CIDFont+F1" w:cs="CIDFont+F1"/>
          <w:sz w:val="24"/>
          <w:szCs w:val="24"/>
        </w:rPr>
      </w:pPr>
      <w:r>
        <w:rPr>
          <w:rFonts w:ascii="CIDFont+F1" w:eastAsia="Calibri" w:hAnsi="CIDFont+F1" w:cs="CIDFont+F1"/>
          <w:sz w:val="24"/>
          <w:szCs w:val="24"/>
        </w:rPr>
        <w:t>VALIDADE DA PROPOSTA: 60 (sessenta) dias corridos.</w:t>
      </w:r>
    </w:p>
    <w:p w14:paraId="567273C0" w14:textId="1763B41F" w:rsidR="001541DE" w:rsidRPr="007D2E28" w:rsidRDefault="001541DE" w:rsidP="007D2E28">
      <w:pPr>
        <w:autoSpaceDE w:val="0"/>
        <w:autoSpaceDN w:val="0"/>
        <w:adjustRightInd w:val="0"/>
        <w:spacing w:line="360" w:lineRule="auto"/>
        <w:rPr>
          <w:rFonts w:ascii="CIDFont+F1" w:eastAsia="Calibri" w:hAnsi="CIDFont+F1" w:cs="CIDFont+F1"/>
          <w:sz w:val="24"/>
          <w:szCs w:val="24"/>
        </w:rPr>
      </w:pPr>
      <w:r w:rsidRPr="007D2E28">
        <w:rPr>
          <w:rFonts w:ascii="CIDFont+F1" w:eastAsia="Calibri" w:hAnsi="CIDFont+F1" w:cs="CIDFont+F1"/>
          <w:sz w:val="24"/>
          <w:szCs w:val="24"/>
        </w:rPr>
        <w:t>DECLARAÇÃO</w:t>
      </w:r>
      <w:r w:rsidR="007D2E28">
        <w:rPr>
          <w:rFonts w:ascii="CIDFont+F1" w:eastAsia="Calibri" w:hAnsi="CIDFont+F1" w:cs="CIDFont+F1"/>
          <w:sz w:val="24"/>
          <w:szCs w:val="24"/>
        </w:rPr>
        <w:t>:</w:t>
      </w:r>
    </w:p>
    <w:p w14:paraId="15879299" w14:textId="40C04F6C" w:rsidR="001541DE" w:rsidRPr="007D2E28" w:rsidRDefault="001541DE" w:rsidP="007D2E28">
      <w:pPr>
        <w:autoSpaceDE w:val="0"/>
        <w:autoSpaceDN w:val="0"/>
        <w:adjustRightInd w:val="0"/>
        <w:spacing w:line="360" w:lineRule="auto"/>
        <w:jc w:val="both"/>
        <w:rPr>
          <w:rFonts w:ascii="CIDFont+F1" w:eastAsia="Calibri" w:hAnsi="CIDFont+F1" w:cs="CIDFont+F1"/>
          <w:sz w:val="24"/>
          <w:szCs w:val="24"/>
        </w:rPr>
      </w:pPr>
      <w:r>
        <w:rPr>
          <w:rFonts w:ascii="CIDFont+F1" w:eastAsia="Calibri" w:hAnsi="CIDFont+F1" w:cs="CIDFont+F1"/>
          <w:sz w:val="24"/>
          <w:szCs w:val="24"/>
        </w:rPr>
        <w:t>Declaro, ao assinar esta proposta em 01 (uma) via, que tenho conhecimento e</w:t>
      </w:r>
      <w:r w:rsidR="007D2E28">
        <w:rPr>
          <w:rFonts w:ascii="CIDFont+F1" w:eastAsia="Calibri" w:hAnsi="CIDFont+F1" w:cs="CIDFont+F1"/>
          <w:sz w:val="24"/>
          <w:szCs w:val="24"/>
        </w:rPr>
        <w:t xml:space="preserve"> </w:t>
      </w:r>
      <w:r>
        <w:rPr>
          <w:rFonts w:ascii="CIDFont+F1" w:eastAsia="Calibri" w:hAnsi="CIDFont+F1" w:cs="CIDFont+F1"/>
          <w:sz w:val="24"/>
          <w:szCs w:val="24"/>
        </w:rPr>
        <w:t>aceito todas as cláusulas e condições do Edital, relativas à licitação em epígrafe,</w:t>
      </w:r>
      <w:r w:rsidR="007D2E28">
        <w:rPr>
          <w:rFonts w:ascii="CIDFont+F1" w:eastAsia="Calibri" w:hAnsi="CIDFont+F1" w:cs="CIDFont+F1"/>
          <w:sz w:val="24"/>
          <w:szCs w:val="24"/>
        </w:rPr>
        <w:t xml:space="preserve"> </w:t>
      </w:r>
      <w:r>
        <w:rPr>
          <w:rFonts w:ascii="CIDFont+F1" w:eastAsia="Calibri" w:hAnsi="CIDFont+F1" w:cs="CIDFont+F1"/>
          <w:sz w:val="24"/>
          <w:szCs w:val="24"/>
        </w:rPr>
        <w:t>e concordo em adquirir o imóvel no estado físico de ocupação em que se</w:t>
      </w:r>
      <w:r w:rsidR="007D2E28">
        <w:rPr>
          <w:rFonts w:ascii="CIDFont+F1" w:eastAsia="Calibri" w:hAnsi="CIDFont+F1" w:cs="CIDFont+F1"/>
          <w:sz w:val="24"/>
          <w:szCs w:val="24"/>
        </w:rPr>
        <w:t xml:space="preserve"> </w:t>
      </w:r>
      <w:r>
        <w:rPr>
          <w:rFonts w:ascii="CIDFont+F1" w:eastAsia="Calibri" w:hAnsi="CIDFont+F1" w:cs="CIDFont+F1"/>
          <w:sz w:val="24"/>
          <w:szCs w:val="24"/>
        </w:rPr>
        <w:t xml:space="preserve">encontra, </w:t>
      </w:r>
      <w:proofErr w:type="spellStart"/>
      <w:r>
        <w:rPr>
          <w:rFonts w:ascii="CIDFont+F1" w:eastAsia="Calibri" w:hAnsi="CIDFont+F1" w:cs="CIDFont+F1"/>
          <w:sz w:val="24"/>
          <w:szCs w:val="24"/>
        </w:rPr>
        <w:t>independente</w:t>
      </w:r>
      <w:proofErr w:type="spellEnd"/>
      <w:r>
        <w:rPr>
          <w:rFonts w:ascii="CIDFont+F1" w:eastAsia="Calibri" w:hAnsi="CIDFont+F1" w:cs="CIDFont+F1"/>
          <w:sz w:val="24"/>
          <w:szCs w:val="24"/>
        </w:rPr>
        <w:t xml:space="preserve"> de ter realizado vistoria.</w:t>
      </w:r>
    </w:p>
    <w:bookmarkEnd w:id="6"/>
    <w:p w14:paraId="1F7268B8" w14:textId="04633910" w:rsidR="00B355B7" w:rsidRDefault="00B355B7" w:rsidP="007D2E28">
      <w:pPr>
        <w:pStyle w:val="Default"/>
        <w:spacing w:line="360" w:lineRule="auto"/>
        <w:jc w:val="center"/>
        <w:rPr>
          <w:rFonts w:asciiTheme="minorHAnsi" w:hAnsiTheme="minorHAnsi" w:cstheme="minorHAnsi"/>
          <w:b/>
          <w:bCs/>
          <w:color w:val="auto"/>
        </w:rPr>
      </w:pPr>
    </w:p>
    <w:p w14:paraId="6D90D481" w14:textId="77777777" w:rsidR="00B355B7" w:rsidRDefault="00B355B7" w:rsidP="00C42386">
      <w:pPr>
        <w:pStyle w:val="Default"/>
        <w:spacing w:line="360" w:lineRule="auto"/>
        <w:jc w:val="center"/>
        <w:rPr>
          <w:rFonts w:asciiTheme="minorHAnsi" w:hAnsiTheme="minorHAnsi" w:cstheme="minorHAnsi"/>
          <w:b/>
          <w:bCs/>
          <w:color w:val="auto"/>
        </w:rPr>
      </w:pPr>
    </w:p>
    <w:p w14:paraId="75E2BAA7" w14:textId="77777777" w:rsidR="000E7F4A" w:rsidRPr="00F27FED" w:rsidRDefault="000E7F4A" w:rsidP="000E7F4A">
      <w:pPr>
        <w:spacing w:line="360" w:lineRule="auto"/>
        <w:jc w:val="center"/>
        <w:rPr>
          <w:rFonts w:asciiTheme="minorHAnsi" w:hAnsiTheme="minorHAnsi" w:cstheme="minorHAnsi"/>
          <w:sz w:val="24"/>
          <w:szCs w:val="24"/>
        </w:rPr>
      </w:pPr>
      <w:r w:rsidRPr="00F27FED">
        <w:rPr>
          <w:rFonts w:asciiTheme="minorHAnsi" w:hAnsiTheme="minorHAnsi" w:cstheme="minorHAnsi"/>
          <w:sz w:val="24"/>
          <w:szCs w:val="24"/>
        </w:rPr>
        <w:t xml:space="preserve">São </w:t>
      </w:r>
      <w:proofErr w:type="gramStart"/>
      <w:r w:rsidRPr="00F27FED">
        <w:rPr>
          <w:rFonts w:asciiTheme="minorHAnsi" w:hAnsiTheme="minorHAnsi" w:cstheme="minorHAnsi"/>
          <w:sz w:val="24"/>
          <w:szCs w:val="24"/>
        </w:rPr>
        <w:t xml:space="preserve">Paulo,   </w:t>
      </w:r>
      <w:proofErr w:type="gramEnd"/>
      <w:r w:rsidRPr="00F27FED">
        <w:rPr>
          <w:rFonts w:asciiTheme="minorHAnsi" w:hAnsiTheme="minorHAnsi" w:cstheme="minorHAnsi"/>
          <w:sz w:val="24"/>
          <w:szCs w:val="24"/>
        </w:rPr>
        <w:t xml:space="preserve">       de                         </w:t>
      </w:r>
      <w:proofErr w:type="spellStart"/>
      <w:r w:rsidRPr="00F27FED">
        <w:rPr>
          <w:rFonts w:asciiTheme="minorHAnsi" w:hAnsiTheme="minorHAnsi" w:cstheme="minorHAnsi"/>
          <w:sz w:val="24"/>
          <w:szCs w:val="24"/>
        </w:rPr>
        <w:t>de</w:t>
      </w:r>
      <w:proofErr w:type="spellEnd"/>
      <w:r>
        <w:rPr>
          <w:rFonts w:asciiTheme="minorHAnsi" w:hAnsiTheme="minorHAnsi" w:cstheme="minorHAnsi"/>
          <w:sz w:val="24"/>
          <w:szCs w:val="24"/>
        </w:rPr>
        <w:t xml:space="preserve">              </w:t>
      </w:r>
      <w:r w:rsidRPr="00F27FED">
        <w:rPr>
          <w:rFonts w:asciiTheme="minorHAnsi" w:hAnsiTheme="minorHAnsi" w:cstheme="minorHAnsi"/>
          <w:sz w:val="24"/>
          <w:szCs w:val="24"/>
        </w:rPr>
        <w:t>.</w:t>
      </w:r>
    </w:p>
    <w:p w14:paraId="0D45D015" w14:textId="4A4C6655" w:rsidR="007D2E28" w:rsidRDefault="007D2E28" w:rsidP="00B355B7">
      <w:pPr>
        <w:autoSpaceDE w:val="0"/>
        <w:autoSpaceDN w:val="0"/>
        <w:adjustRightInd w:val="0"/>
        <w:jc w:val="center"/>
        <w:rPr>
          <w:rFonts w:asciiTheme="minorHAnsi" w:hAnsiTheme="minorHAnsi" w:cstheme="minorHAnsi"/>
          <w:sz w:val="24"/>
          <w:szCs w:val="24"/>
        </w:rPr>
      </w:pPr>
    </w:p>
    <w:p w14:paraId="6FFEA743" w14:textId="77777777" w:rsidR="007D2E28" w:rsidRDefault="007D2E28" w:rsidP="00B355B7">
      <w:pPr>
        <w:autoSpaceDE w:val="0"/>
        <w:autoSpaceDN w:val="0"/>
        <w:adjustRightInd w:val="0"/>
        <w:jc w:val="center"/>
        <w:rPr>
          <w:rFonts w:ascii="CIDFont+F1" w:eastAsia="Calibri" w:hAnsi="CIDFont+F1" w:cs="CIDFont+F1"/>
          <w:sz w:val="24"/>
          <w:szCs w:val="24"/>
        </w:rPr>
      </w:pPr>
    </w:p>
    <w:p w14:paraId="0141E6AE" w14:textId="77777777" w:rsidR="00B355B7" w:rsidRDefault="00B355B7" w:rsidP="00B355B7">
      <w:pPr>
        <w:autoSpaceDE w:val="0"/>
        <w:autoSpaceDN w:val="0"/>
        <w:adjustRightInd w:val="0"/>
        <w:jc w:val="center"/>
        <w:rPr>
          <w:rFonts w:ascii="CIDFont+F1" w:eastAsia="Calibri" w:hAnsi="CIDFont+F1" w:cs="CIDFont+F1"/>
          <w:sz w:val="24"/>
          <w:szCs w:val="24"/>
        </w:rPr>
      </w:pPr>
      <w:r>
        <w:rPr>
          <w:rFonts w:ascii="CIDFont+F1" w:eastAsia="Calibri" w:hAnsi="CIDFont+F1" w:cs="CIDFont+F1"/>
          <w:sz w:val="24"/>
          <w:szCs w:val="24"/>
        </w:rPr>
        <w:t>Nome por extenso do representante legal</w:t>
      </w:r>
    </w:p>
    <w:p w14:paraId="176D153B" w14:textId="583B409B" w:rsidR="00B355B7" w:rsidRDefault="00B355B7" w:rsidP="00B355B7">
      <w:pPr>
        <w:pStyle w:val="Default"/>
        <w:spacing w:line="360" w:lineRule="auto"/>
        <w:jc w:val="center"/>
        <w:rPr>
          <w:rFonts w:asciiTheme="minorHAnsi" w:hAnsiTheme="minorHAnsi" w:cstheme="minorHAnsi"/>
          <w:b/>
          <w:bCs/>
          <w:color w:val="auto"/>
        </w:rPr>
      </w:pPr>
      <w:r>
        <w:rPr>
          <w:rFonts w:ascii="CIDFont+F1" w:eastAsia="Calibri" w:hAnsi="CIDFont+F1" w:cs="CIDFont+F1"/>
        </w:rPr>
        <w:t>Cédula de identidade e CPF</w:t>
      </w:r>
    </w:p>
    <w:p w14:paraId="34695E10" w14:textId="77777777" w:rsidR="00B355B7" w:rsidRDefault="00B355B7" w:rsidP="00C42386">
      <w:pPr>
        <w:pStyle w:val="Default"/>
        <w:spacing w:line="360" w:lineRule="auto"/>
        <w:jc w:val="center"/>
        <w:rPr>
          <w:rFonts w:asciiTheme="minorHAnsi" w:hAnsiTheme="minorHAnsi" w:cstheme="minorHAnsi"/>
          <w:b/>
          <w:bCs/>
          <w:color w:val="auto"/>
        </w:rPr>
      </w:pPr>
    </w:p>
    <w:p w14:paraId="4572A89F" w14:textId="77777777" w:rsidR="00B355B7" w:rsidRDefault="00B355B7" w:rsidP="00C42386">
      <w:pPr>
        <w:pStyle w:val="Default"/>
        <w:spacing w:line="360" w:lineRule="auto"/>
        <w:jc w:val="center"/>
        <w:rPr>
          <w:rFonts w:asciiTheme="minorHAnsi" w:hAnsiTheme="minorHAnsi" w:cstheme="minorHAnsi"/>
          <w:b/>
          <w:bCs/>
          <w:color w:val="auto"/>
        </w:rPr>
      </w:pPr>
    </w:p>
    <w:p w14:paraId="6C0D9F51" w14:textId="77777777" w:rsidR="00B355B7" w:rsidRDefault="00B355B7" w:rsidP="00C42386">
      <w:pPr>
        <w:pStyle w:val="Default"/>
        <w:spacing w:line="360" w:lineRule="auto"/>
        <w:jc w:val="center"/>
        <w:rPr>
          <w:rFonts w:asciiTheme="minorHAnsi" w:hAnsiTheme="minorHAnsi" w:cstheme="minorHAnsi"/>
          <w:b/>
          <w:bCs/>
          <w:color w:val="auto"/>
        </w:rPr>
      </w:pPr>
    </w:p>
    <w:p w14:paraId="31B64108" w14:textId="683553D2" w:rsidR="00B355B7" w:rsidRDefault="00B355B7" w:rsidP="00C42386">
      <w:pPr>
        <w:pStyle w:val="Default"/>
        <w:spacing w:line="360" w:lineRule="auto"/>
        <w:jc w:val="center"/>
        <w:rPr>
          <w:rFonts w:asciiTheme="minorHAnsi" w:hAnsiTheme="minorHAnsi" w:cstheme="minorHAnsi"/>
          <w:b/>
          <w:bCs/>
          <w:color w:val="auto"/>
        </w:rPr>
      </w:pPr>
    </w:p>
    <w:p w14:paraId="60DD7BF9" w14:textId="2BE9F3BF" w:rsidR="00B355B7" w:rsidRDefault="00B355B7" w:rsidP="00C42386">
      <w:pPr>
        <w:pStyle w:val="Default"/>
        <w:spacing w:line="360" w:lineRule="auto"/>
        <w:jc w:val="center"/>
        <w:rPr>
          <w:rFonts w:asciiTheme="minorHAnsi" w:hAnsiTheme="minorHAnsi" w:cstheme="minorHAnsi"/>
          <w:b/>
          <w:bCs/>
          <w:color w:val="auto"/>
        </w:rPr>
      </w:pPr>
    </w:p>
    <w:p w14:paraId="4938BCA1" w14:textId="20A948F4" w:rsidR="00B355B7" w:rsidRDefault="00B355B7" w:rsidP="00C42386">
      <w:pPr>
        <w:pStyle w:val="Default"/>
        <w:spacing w:line="360" w:lineRule="auto"/>
        <w:jc w:val="center"/>
        <w:rPr>
          <w:rFonts w:asciiTheme="minorHAnsi" w:hAnsiTheme="minorHAnsi" w:cstheme="minorHAnsi"/>
          <w:b/>
          <w:bCs/>
          <w:color w:val="auto"/>
        </w:rPr>
      </w:pPr>
    </w:p>
    <w:p w14:paraId="196071AA" w14:textId="23F54301" w:rsidR="00B355B7" w:rsidRDefault="00B355B7" w:rsidP="00C42386">
      <w:pPr>
        <w:pStyle w:val="Default"/>
        <w:spacing w:line="360" w:lineRule="auto"/>
        <w:jc w:val="center"/>
        <w:rPr>
          <w:rFonts w:asciiTheme="minorHAnsi" w:hAnsiTheme="minorHAnsi" w:cstheme="minorHAnsi"/>
          <w:b/>
          <w:bCs/>
          <w:color w:val="auto"/>
        </w:rPr>
      </w:pPr>
    </w:p>
    <w:p w14:paraId="13183257" w14:textId="5715ADE5" w:rsidR="00B355B7" w:rsidRDefault="00B355B7" w:rsidP="00C42386">
      <w:pPr>
        <w:pStyle w:val="Default"/>
        <w:spacing w:line="360" w:lineRule="auto"/>
        <w:jc w:val="center"/>
        <w:rPr>
          <w:rFonts w:asciiTheme="minorHAnsi" w:hAnsiTheme="minorHAnsi" w:cstheme="minorHAnsi"/>
          <w:b/>
          <w:bCs/>
          <w:color w:val="auto"/>
        </w:rPr>
      </w:pPr>
    </w:p>
    <w:p w14:paraId="573C4268" w14:textId="21272860" w:rsidR="00961F8A" w:rsidRDefault="00961F8A" w:rsidP="000E7F4A">
      <w:pPr>
        <w:pStyle w:val="Default"/>
        <w:spacing w:line="360" w:lineRule="auto"/>
        <w:jc w:val="center"/>
        <w:rPr>
          <w:rFonts w:asciiTheme="minorHAnsi" w:hAnsiTheme="minorHAnsi" w:cstheme="minorHAnsi"/>
          <w:b/>
          <w:bCs/>
          <w:color w:val="auto"/>
        </w:rPr>
      </w:pPr>
      <w:r w:rsidRPr="00F27FED">
        <w:rPr>
          <w:rFonts w:asciiTheme="minorHAnsi" w:hAnsiTheme="minorHAnsi" w:cstheme="minorHAnsi"/>
          <w:b/>
          <w:bCs/>
          <w:color w:val="auto"/>
        </w:rPr>
        <w:lastRenderedPageBreak/>
        <w:t xml:space="preserve">ANEXO </w:t>
      </w:r>
      <w:r w:rsidR="00B40AE8">
        <w:rPr>
          <w:rFonts w:asciiTheme="minorHAnsi" w:hAnsiTheme="minorHAnsi" w:cstheme="minorHAnsi"/>
          <w:b/>
          <w:bCs/>
          <w:color w:val="auto"/>
        </w:rPr>
        <w:t>I</w:t>
      </w:r>
      <w:r w:rsidRPr="00F27FED">
        <w:rPr>
          <w:rFonts w:asciiTheme="minorHAnsi" w:hAnsiTheme="minorHAnsi" w:cstheme="minorHAnsi"/>
          <w:b/>
          <w:bCs/>
          <w:color w:val="auto"/>
        </w:rPr>
        <w:t>V</w:t>
      </w:r>
      <w:r w:rsidR="000E7F4A">
        <w:rPr>
          <w:rFonts w:asciiTheme="minorHAnsi" w:hAnsiTheme="minorHAnsi" w:cstheme="minorHAnsi"/>
          <w:b/>
          <w:bCs/>
          <w:color w:val="auto"/>
        </w:rPr>
        <w:t xml:space="preserve"> – </w:t>
      </w:r>
      <w:r w:rsidRPr="00F27FED">
        <w:rPr>
          <w:rFonts w:asciiTheme="minorHAnsi" w:hAnsiTheme="minorHAnsi" w:cstheme="minorHAnsi"/>
          <w:b/>
          <w:bCs/>
          <w:color w:val="auto"/>
        </w:rPr>
        <w:t xml:space="preserve">MINUTA DE </w:t>
      </w:r>
      <w:r w:rsidR="007D2E28">
        <w:rPr>
          <w:rFonts w:asciiTheme="minorHAnsi" w:hAnsiTheme="minorHAnsi" w:cstheme="minorHAnsi"/>
          <w:b/>
          <w:bCs/>
          <w:color w:val="auto"/>
        </w:rPr>
        <w:t>ESCRITURA PÚBLICA DE</w:t>
      </w:r>
      <w:r w:rsidR="00F668C9">
        <w:rPr>
          <w:rFonts w:asciiTheme="minorHAnsi" w:hAnsiTheme="minorHAnsi" w:cstheme="minorHAnsi"/>
          <w:b/>
          <w:bCs/>
          <w:color w:val="auto"/>
        </w:rPr>
        <w:t xml:space="preserve"> COMPRA E VENDA</w:t>
      </w:r>
    </w:p>
    <w:p w14:paraId="387AB8F0" w14:textId="77777777" w:rsidR="007D2E28" w:rsidRPr="00F27FED" w:rsidRDefault="007D2E28" w:rsidP="0058342E">
      <w:pPr>
        <w:pStyle w:val="Default"/>
        <w:spacing w:line="360" w:lineRule="auto"/>
        <w:jc w:val="center"/>
        <w:rPr>
          <w:rFonts w:asciiTheme="minorHAnsi" w:hAnsiTheme="minorHAnsi" w:cstheme="minorHAnsi"/>
          <w:b/>
          <w:bCs/>
          <w:color w:val="auto"/>
        </w:rPr>
      </w:pPr>
    </w:p>
    <w:p w14:paraId="71D95F73" w14:textId="70CC5E10" w:rsidR="007D2E28" w:rsidRDefault="007D2E28" w:rsidP="007D2E28">
      <w:pPr>
        <w:autoSpaceDE w:val="0"/>
        <w:autoSpaceDN w:val="0"/>
        <w:adjustRightInd w:val="0"/>
        <w:rPr>
          <w:rFonts w:ascii="CIDFont+F1" w:eastAsia="Calibri" w:hAnsi="CIDFont+F1" w:cs="CIDFont+F1"/>
          <w:b/>
          <w:bCs/>
          <w:sz w:val="24"/>
          <w:szCs w:val="24"/>
        </w:rPr>
      </w:pPr>
      <w:r w:rsidRPr="00C212F0">
        <w:rPr>
          <w:rFonts w:ascii="CIDFont+F1" w:eastAsia="Calibri" w:hAnsi="CIDFont+F1" w:cs="CIDFont+F1"/>
          <w:b/>
          <w:bCs/>
          <w:sz w:val="24"/>
          <w:szCs w:val="24"/>
        </w:rPr>
        <w:t>PROCESSO ADMINISTRATIVO Nº 160/2020</w:t>
      </w:r>
    </w:p>
    <w:p w14:paraId="6B418D36" w14:textId="77777777" w:rsidR="007D2E28" w:rsidRPr="00C212F0" w:rsidRDefault="007D2E28" w:rsidP="007D2E28">
      <w:pPr>
        <w:autoSpaceDE w:val="0"/>
        <w:autoSpaceDN w:val="0"/>
        <w:adjustRightInd w:val="0"/>
        <w:rPr>
          <w:rFonts w:ascii="CIDFont+F3" w:eastAsia="Calibri" w:hAnsi="CIDFont+F3" w:cs="CIDFont+F3"/>
          <w:b/>
          <w:bCs/>
          <w:sz w:val="24"/>
          <w:szCs w:val="24"/>
        </w:rPr>
      </w:pPr>
    </w:p>
    <w:p w14:paraId="3B2FB59D" w14:textId="0AE6DAC9" w:rsidR="007D2E28" w:rsidRDefault="007D2E28" w:rsidP="007D2E28">
      <w:pPr>
        <w:autoSpaceDE w:val="0"/>
        <w:autoSpaceDN w:val="0"/>
        <w:adjustRightInd w:val="0"/>
        <w:rPr>
          <w:rFonts w:ascii="CIDFont+F1" w:eastAsia="Calibri" w:hAnsi="CIDFont+F1" w:cs="CIDFont+F1"/>
          <w:b/>
          <w:bCs/>
          <w:sz w:val="24"/>
          <w:szCs w:val="24"/>
        </w:rPr>
      </w:pPr>
      <w:r w:rsidRPr="00C212F0">
        <w:rPr>
          <w:rFonts w:ascii="CIDFont+F1" w:eastAsia="Calibri" w:hAnsi="CIDFont+F1" w:cs="CIDFont+F1"/>
          <w:b/>
          <w:bCs/>
          <w:sz w:val="24"/>
          <w:szCs w:val="24"/>
        </w:rPr>
        <w:t>CONCORRÊNCIA</w:t>
      </w:r>
      <w:r>
        <w:rPr>
          <w:rFonts w:ascii="CIDFont+F1" w:eastAsia="Calibri" w:hAnsi="CIDFont+F1" w:cs="CIDFont+F1"/>
          <w:b/>
          <w:bCs/>
          <w:sz w:val="24"/>
          <w:szCs w:val="24"/>
        </w:rPr>
        <w:t xml:space="preserve"> PÚBLICA</w:t>
      </w:r>
      <w:r w:rsidRPr="00C212F0">
        <w:rPr>
          <w:rFonts w:ascii="CIDFont+F1" w:eastAsia="Calibri" w:hAnsi="CIDFont+F1" w:cs="CIDFont+F1"/>
          <w:b/>
          <w:bCs/>
          <w:sz w:val="24"/>
          <w:szCs w:val="24"/>
        </w:rPr>
        <w:t xml:space="preserve"> Nº 01/2020</w:t>
      </w:r>
    </w:p>
    <w:p w14:paraId="55641162" w14:textId="77777777" w:rsidR="007D2E28" w:rsidRPr="00C212F0" w:rsidRDefault="007D2E28" w:rsidP="007D2E28">
      <w:pPr>
        <w:autoSpaceDE w:val="0"/>
        <w:autoSpaceDN w:val="0"/>
        <w:adjustRightInd w:val="0"/>
        <w:rPr>
          <w:rFonts w:ascii="CIDFont+F1" w:eastAsia="Calibri" w:hAnsi="CIDFont+F1" w:cs="CIDFont+F1"/>
          <w:b/>
          <w:bCs/>
          <w:sz w:val="24"/>
          <w:szCs w:val="24"/>
        </w:rPr>
      </w:pPr>
    </w:p>
    <w:p w14:paraId="6A103B7C" w14:textId="70A789E5" w:rsidR="00961F8A" w:rsidRPr="00F27FED" w:rsidRDefault="00961F8A" w:rsidP="007D2E28">
      <w:pPr>
        <w:pStyle w:val="Default"/>
        <w:jc w:val="both"/>
        <w:rPr>
          <w:rFonts w:asciiTheme="minorHAnsi" w:hAnsiTheme="minorHAnsi" w:cstheme="minorHAnsi"/>
          <w:color w:val="auto"/>
        </w:rPr>
      </w:pPr>
      <w:r w:rsidRPr="00F27FED">
        <w:rPr>
          <w:rFonts w:asciiTheme="minorHAnsi" w:hAnsiTheme="minorHAnsi" w:cstheme="minorHAnsi"/>
          <w:b/>
          <w:bCs/>
          <w:color w:val="auto"/>
        </w:rPr>
        <w:t>CONTRATANTE</w:t>
      </w:r>
      <w:r w:rsidRPr="00F27FED">
        <w:rPr>
          <w:rFonts w:asciiTheme="minorHAnsi" w:hAnsiTheme="minorHAnsi" w:cstheme="minorHAnsi"/>
          <w:color w:val="auto"/>
        </w:rPr>
        <w:t>:</w:t>
      </w:r>
      <w:r w:rsidR="007D2E28">
        <w:rPr>
          <w:rFonts w:asciiTheme="minorHAnsi" w:hAnsiTheme="minorHAnsi" w:cstheme="minorHAnsi"/>
          <w:color w:val="auto"/>
        </w:rPr>
        <w:t xml:space="preserve"> </w:t>
      </w:r>
      <w:r w:rsidR="00955BE4" w:rsidRPr="00F27FED">
        <w:rPr>
          <w:rFonts w:asciiTheme="minorHAnsi" w:hAnsiTheme="minorHAnsi" w:cstheme="minorHAnsi"/>
          <w:b/>
          <w:bCs/>
          <w:caps/>
          <w:color w:val="auto"/>
        </w:rPr>
        <w:t>Conselho Regional de Odontologia de São Paulo</w:t>
      </w:r>
      <w:r w:rsidRPr="00F27FED">
        <w:rPr>
          <w:rFonts w:asciiTheme="minorHAnsi" w:hAnsiTheme="minorHAnsi" w:cstheme="minorHAnsi"/>
          <w:color w:val="auto"/>
        </w:rPr>
        <w:t xml:space="preserve">. </w:t>
      </w:r>
    </w:p>
    <w:p w14:paraId="0BC70407" w14:textId="323931D0" w:rsidR="00961F8A" w:rsidRPr="00F27FED" w:rsidRDefault="00961F8A" w:rsidP="007D2E28">
      <w:pPr>
        <w:pStyle w:val="Default"/>
        <w:jc w:val="both"/>
        <w:rPr>
          <w:rFonts w:asciiTheme="minorHAnsi" w:hAnsiTheme="minorHAnsi" w:cstheme="minorHAnsi"/>
          <w:color w:val="auto"/>
        </w:rPr>
      </w:pPr>
      <w:r w:rsidRPr="00F27FED">
        <w:rPr>
          <w:rFonts w:asciiTheme="minorHAnsi" w:hAnsiTheme="minorHAnsi" w:cstheme="minorHAnsi"/>
          <w:b/>
          <w:bCs/>
          <w:color w:val="auto"/>
        </w:rPr>
        <w:t xml:space="preserve">CONTRATADA: </w:t>
      </w:r>
      <w:r w:rsidRPr="000E7F4A">
        <w:rPr>
          <w:rFonts w:asciiTheme="minorHAnsi" w:hAnsiTheme="minorHAnsi" w:cstheme="minorHAnsi"/>
          <w:color w:val="auto"/>
        </w:rPr>
        <w:t>________________________</w:t>
      </w:r>
      <w:r w:rsidR="00776A6A" w:rsidRPr="000E7F4A">
        <w:rPr>
          <w:rFonts w:asciiTheme="minorHAnsi" w:hAnsiTheme="minorHAnsi" w:cstheme="minorHAnsi"/>
          <w:color w:val="auto"/>
        </w:rPr>
        <w:t>__________</w:t>
      </w:r>
      <w:r w:rsidRPr="000E7F4A">
        <w:rPr>
          <w:rFonts w:asciiTheme="minorHAnsi" w:hAnsiTheme="minorHAnsi" w:cstheme="minorHAnsi"/>
          <w:color w:val="auto"/>
        </w:rPr>
        <w:t xml:space="preserve">______________ </w:t>
      </w:r>
    </w:p>
    <w:p w14:paraId="2426E574" w14:textId="77777777" w:rsidR="00961F8A" w:rsidRPr="00F27FED" w:rsidRDefault="00961F8A" w:rsidP="007D2E28">
      <w:pPr>
        <w:pStyle w:val="Default"/>
        <w:jc w:val="both"/>
        <w:rPr>
          <w:rFonts w:asciiTheme="minorHAnsi" w:hAnsiTheme="minorHAnsi" w:cstheme="minorHAnsi"/>
          <w:color w:val="auto"/>
        </w:rPr>
      </w:pPr>
    </w:p>
    <w:p w14:paraId="02314188" w14:textId="764A30E8" w:rsidR="00961F8A" w:rsidRPr="008736E7" w:rsidRDefault="007D2E28"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SAIBAM quantos este público instrumento de escritura de</w:t>
      </w:r>
      <w:r w:rsidR="00F668C9">
        <w:rPr>
          <w:rFonts w:asciiTheme="minorHAnsi" w:hAnsiTheme="minorHAnsi" w:cstheme="minorHAnsi"/>
          <w:color w:val="auto"/>
        </w:rPr>
        <w:t xml:space="preserve"> compra e venda</w:t>
      </w:r>
      <w:r w:rsidR="008736E7">
        <w:rPr>
          <w:rFonts w:asciiTheme="minorHAnsi" w:hAnsiTheme="minorHAnsi" w:cstheme="minorHAnsi"/>
          <w:color w:val="auto"/>
        </w:rPr>
        <w:t xml:space="preserve"> virem que, aos XX do mês de XXXXXXXX de 20XX, nesta Comarca e Capital, em meu Cartório, perante mim, Tabelião, compareceram partes entre si, justas e contratadas, a saber: como OUTORGANTE VENDEDORA o </w:t>
      </w:r>
      <w:r w:rsidR="008736E7" w:rsidRPr="008736E7">
        <w:rPr>
          <w:rFonts w:asciiTheme="minorHAnsi" w:hAnsiTheme="minorHAnsi" w:cstheme="minorHAnsi"/>
          <w:b/>
          <w:bCs/>
          <w:color w:val="auto"/>
        </w:rPr>
        <w:t>CONSELHO REGIONAL DE ODONTOLOGIA</w:t>
      </w:r>
      <w:r w:rsidR="008736E7">
        <w:rPr>
          <w:rFonts w:asciiTheme="minorHAnsi" w:hAnsiTheme="minorHAnsi" w:cstheme="minorHAnsi"/>
          <w:b/>
          <w:bCs/>
          <w:color w:val="auto"/>
        </w:rPr>
        <w:t xml:space="preserve"> DE SÃO PAULO</w:t>
      </w:r>
      <w:r w:rsidR="008736E7">
        <w:rPr>
          <w:rFonts w:asciiTheme="minorHAnsi" w:hAnsiTheme="minorHAnsi" w:cstheme="minorHAnsi"/>
          <w:color w:val="auto"/>
        </w:rPr>
        <w:t xml:space="preserve">, com sede na Avenida Paulista, nº 688, Térreo – Bela Vista – São Paulo – SP – CEP: 01310-909 – Telefone: (11) 3549-5500, inscrito no CNPJ/MF Nº 61.697.546/0001-38, neste ato representado pelo Presidente, Sr. Marcos </w:t>
      </w:r>
      <w:proofErr w:type="spellStart"/>
      <w:r w:rsidR="008736E7">
        <w:rPr>
          <w:rFonts w:asciiTheme="minorHAnsi" w:hAnsiTheme="minorHAnsi" w:cstheme="minorHAnsi"/>
          <w:color w:val="auto"/>
        </w:rPr>
        <w:t>Jenay</w:t>
      </w:r>
      <w:proofErr w:type="spellEnd"/>
      <w:r w:rsidR="008736E7">
        <w:rPr>
          <w:rFonts w:asciiTheme="minorHAnsi" w:hAnsiTheme="minorHAnsi" w:cstheme="minorHAnsi"/>
          <w:color w:val="auto"/>
        </w:rPr>
        <w:t xml:space="preserve"> Capez, portador do RG n° 15.795.343 e do CPF n° 112.900.168-79 e, pelo Tesoureiro, Sr. Marco Antonio </w:t>
      </w:r>
      <w:proofErr w:type="spellStart"/>
      <w:r w:rsidR="008736E7">
        <w:rPr>
          <w:rFonts w:asciiTheme="minorHAnsi" w:hAnsiTheme="minorHAnsi" w:cstheme="minorHAnsi"/>
          <w:color w:val="auto"/>
        </w:rPr>
        <w:t>Manfredini</w:t>
      </w:r>
      <w:proofErr w:type="spellEnd"/>
      <w:r w:rsidR="008736E7">
        <w:rPr>
          <w:rFonts w:asciiTheme="minorHAnsi" w:hAnsiTheme="minorHAnsi" w:cstheme="minorHAnsi"/>
          <w:color w:val="auto"/>
        </w:rPr>
        <w:t xml:space="preserve">, portador do RG nº 7.475.981 e do CPF n° 065.488.728-43, e, como OUTORGADO(A) COMPRADOR(A) o(a) ......................, com sede no(a) </w:t>
      </w:r>
      <w:r w:rsidR="008131AA">
        <w:rPr>
          <w:rFonts w:asciiTheme="minorHAnsi" w:hAnsiTheme="minorHAnsi" w:cstheme="minorHAnsi"/>
          <w:color w:val="auto"/>
        </w:rPr>
        <w:t xml:space="preserve">...................................., inscrito(a) no CPF/CNPJ/MF Nº ...................., neste ato representado(a) pelo(a) ...................................., portador do RG nº ................. e do CPF nº </w:t>
      </w:r>
      <w:proofErr w:type="gramStart"/>
      <w:r w:rsidR="008131AA">
        <w:rPr>
          <w:rFonts w:asciiTheme="minorHAnsi" w:hAnsiTheme="minorHAnsi" w:cstheme="minorHAnsi"/>
          <w:color w:val="auto"/>
        </w:rPr>
        <w:t>........................ .</w:t>
      </w:r>
      <w:proofErr w:type="gramEnd"/>
    </w:p>
    <w:p w14:paraId="17E39CD7" w14:textId="6C95EA45" w:rsidR="007D2E28" w:rsidRDefault="007D2E28" w:rsidP="007D2E28">
      <w:pPr>
        <w:pStyle w:val="Default"/>
        <w:spacing w:line="360" w:lineRule="auto"/>
        <w:jc w:val="both"/>
        <w:rPr>
          <w:rFonts w:asciiTheme="minorHAnsi" w:hAnsiTheme="minorHAnsi" w:cstheme="minorHAnsi"/>
          <w:color w:val="auto"/>
        </w:rPr>
      </w:pPr>
    </w:p>
    <w:p w14:paraId="4E4938AD" w14:textId="73BDBD63" w:rsidR="008131AA" w:rsidRDefault="008131AA"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Os presentes identificados como os próprios por mim, à vista dos documentos de identidade apresentados, do que dou fé. E, pela OUTORGANTE VENDEDORA me foi dito:</w:t>
      </w:r>
    </w:p>
    <w:p w14:paraId="51177FB1" w14:textId="0D8A858A" w:rsidR="008131AA" w:rsidRDefault="008131AA" w:rsidP="007D2E28">
      <w:pPr>
        <w:pStyle w:val="Default"/>
        <w:spacing w:line="360" w:lineRule="auto"/>
        <w:jc w:val="both"/>
        <w:rPr>
          <w:rFonts w:asciiTheme="minorHAnsi" w:hAnsiTheme="minorHAnsi" w:cstheme="minorHAnsi"/>
          <w:color w:val="auto"/>
        </w:rPr>
      </w:pPr>
    </w:p>
    <w:p w14:paraId="1631C99D" w14:textId="3346E964" w:rsidR="008131AA" w:rsidRDefault="008131AA" w:rsidP="007D2E28">
      <w:pPr>
        <w:pStyle w:val="Default"/>
        <w:spacing w:line="360" w:lineRule="auto"/>
        <w:jc w:val="both"/>
        <w:rPr>
          <w:rFonts w:asciiTheme="minorHAnsi" w:hAnsiTheme="minorHAnsi" w:cstheme="minorHAnsi"/>
        </w:rPr>
      </w:pPr>
      <w:r>
        <w:rPr>
          <w:rFonts w:asciiTheme="minorHAnsi" w:hAnsiTheme="minorHAnsi" w:cstheme="minorHAnsi"/>
          <w:color w:val="auto"/>
        </w:rPr>
        <w:t xml:space="preserve">1ª) Que é legítima possuidora do imóvel </w:t>
      </w:r>
      <w:r w:rsidRPr="008131AA">
        <w:rPr>
          <w:rFonts w:asciiTheme="minorHAnsi" w:hAnsiTheme="minorHAnsi" w:cstheme="minorHAnsi"/>
        </w:rPr>
        <w:t>localizado à Rua Pio XII, n.º 999 – Alto da Lapa – São Paulo, objeto da matrícula n.º 74.629 do 10º Cartório de Registro de Imóveis de São Paulo</w:t>
      </w:r>
      <w:r w:rsidR="00B40AE8">
        <w:rPr>
          <w:rFonts w:asciiTheme="minorHAnsi" w:hAnsiTheme="minorHAnsi" w:cstheme="minorHAnsi"/>
        </w:rPr>
        <w:t>;</w:t>
      </w:r>
    </w:p>
    <w:p w14:paraId="157085B9" w14:textId="18C6D716" w:rsidR="008131AA" w:rsidRDefault="008131AA" w:rsidP="007D2E28">
      <w:pPr>
        <w:pStyle w:val="Default"/>
        <w:spacing w:line="360" w:lineRule="auto"/>
        <w:jc w:val="both"/>
        <w:rPr>
          <w:rFonts w:asciiTheme="minorHAnsi" w:hAnsiTheme="minorHAnsi" w:cstheme="minorHAnsi"/>
        </w:rPr>
      </w:pPr>
    </w:p>
    <w:p w14:paraId="1F362868" w14:textId="64BEB877" w:rsidR="008131AA" w:rsidRDefault="008131AA" w:rsidP="007D2E28">
      <w:pPr>
        <w:pStyle w:val="Default"/>
        <w:spacing w:line="360" w:lineRule="auto"/>
        <w:jc w:val="both"/>
        <w:rPr>
          <w:rFonts w:asciiTheme="minorHAnsi" w:hAnsiTheme="minorHAnsi" w:cstheme="minorHAnsi"/>
        </w:rPr>
      </w:pPr>
      <w:r w:rsidRPr="00B40AE8">
        <w:rPr>
          <w:rFonts w:asciiTheme="minorHAnsi" w:hAnsiTheme="minorHAnsi" w:cstheme="minorHAnsi"/>
        </w:rPr>
        <w:t>2</w:t>
      </w:r>
      <w:r w:rsidR="000073E4" w:rsidRPr="00B40AE8">
        <w:rPr>
          <w:rFonts w:asciiTheme="minorHAnsi" w:hAnsiTheme="minorHAnsi" w:cstheme="minorHAnsi"/>
        </w:rPr>
        <w:t>ª</w:t>
      </w:r>
      <w:r w:rsidRPr="00B40AE8">
        <w:rPr>
          <w:rFonts w:asciiTheme="minorHAnsi" w:hAnsiTheme="minorHAnsi" w:cstheme="minorHAnsi"/>
        </w:rPr>
        <w:t>) Que em conformidade com o contido no</w:t>
      </w:r>
      <w:r w:rsidR="00B40AE8" w:rsidRPr="00B40AE8">
        <w:rPr>
          <w:rFonts w:asciiTheme="minorHAnsi" w:hAnsiTheme="minorHAnsi" w:cstheme="minorHAnsi"/>
        </w:rPr>
        <w:t>s</w:t>
      </w:r>
      <w:r w:rsidRPr="00B40AE8">
        <w:rPr>
          <w:rFonts w:asciiTheme="minorHAnsi" w:hAnsiTheme="minorHAnsi" w:cstheme="minorHAnsi"/>
        </w:rPr>
        <w:t xml:space="preserve"> processo</w:t>
      </w:r>
      <w:r w:rsidR="00B40AE8" w:rsidRPr="00B40AE8">
        <w:rPr>
          <w:rFonts w:asciiTheme="minorHAnsi" w:hAnsiTheme="minorHAnsi" w:cstheme="minorHAnsi"/>
        </w:rPr>
        <w:t>s</w:t>
      </w:r>
      <w:r w:rsidRPr="00B40AE8">
        <w:rPr>
          <w:rFonts w:asciiTheme="minorHAnsi" w:hAnsiTheme="minorHAnsi" w:cstheme="minorHAnsi"/>
        </w:rPr>
        <w:t xml:space="preserve"> administrativo</w:t>
      </w:r>
      <w:r w:rsidR="00B40AE8" w:rsidRPr="00B40AE8">
        <w:rPr>
          <w:rFonts w:asciiTheme="minorHAnsi" w:hAnsiTheme="minorHAnsi" w:cstheme="minorHAnsi"/>
        </w:rPr>
        <w:t>s</w:t>
      </w:r>
      <w:r w:rsidRPr="00B40AE8">
        <w:rPr>
          <w:rFonts w:asciiTheme="minorHAnsi" w:hAnsiTheme="minorHAnsi" w:cstheme="minorHAnsi"/>
        </w:rPr>
        <w:t xml:space="preserve"> nº 319-A/2019</w:t>
      </w:r>
      <w:r w:rsidR="00B40AE8" w:rsidRPr="00B40AE8">
        <w:rPr>
          <w:rFonts w:asciiTheme="minorHAnsi" w:hAnsiTheme="minorHAnsi" w:cstheme="minorHAnsi"/>
        </w:rPr>
        <w:t xml:space="preserve"> e n.º 160/2020, bem como, </w:t>
      </w:r>
      <w:r w:rsidRPr="00B40AE8">
        <w:rPr>
          <w:rFonts w:asciiTheme="minorHAnsi" w:hAnsiTheme="minorHAnsi" w:cstheme="minorHAnsi"/>
        </w:rPr>
        <w:t xml:space="preserve">o disposto na </w:t>
      </w:r>
      <w:r w:rsidR="00BE3AA9" w:rsidRPr="00B40AE8">
        <w:rPr>
          <w:rFonts w:asciiTheme="minorHAnsi" w:hAnsiTheme="minorHAnsi" w:cstheme="minorHAnsi"/>
        </w:rPr>
        <w:t>Portaria CROSP nº 296/2019, foi autorizado alienar por licitação,</w:t>
      </w:r>
      <w:r w:rsidR="00BE3AA9">
        <w:rPr>
          <w:rFonts w:asciiTheme="minorHAnsi" w:hAnsiTheme="minorHAnsi" w:cstheme="minorHAnsi"/>
        </w:rPr>
        <w:t xml:space="preserve"> na modalidade de concorrência</w:t>
      </w:r>
      <w:r w:rsidR="00B40AE8">
        <w:rPr>
          <w:rFonts w:asciiTheme="minorHAnsi" w:hAnsiTheme="minorHAnsi" w:cstheme="minorHAnsi"/>
        </w:rPr>
        <w:t xml:space="preserve"> pública</w:t>
      </w:r>
      <w:r w:rsidR="00BE3AA9">
        <w:rPr>
          <w:rFonts w:asciiTheme="minorHAnsi" w:hAnsiTheme="minorHAnsi" w:cstheme="minorHAnsi"/>
        </w:rPr>
        <w:t>, conforme edital de concorrência de nº 01/2020, a área descrita na cláusula primeira retro;</w:t>
      </w:r>
    </w:p>
    <w:p w14:paraId="472B0D42" w14:textId="59A871F2" w:rsidR="00BE3AA9" w:rsidRDefault="00BE3AA9" w:rsidP="007D2E28">
      <w:pPr>
        <w:pStyle w:val="Default"/>
        <w:spacing w:line="360" w:lineRule="auto"/>
        <w:jc w:val="both"/>
        <w:rPr>
          <w:rFonts w:asciiTheme="minorHAnsi" w:hAnsiTheme="minorHAnsi" w:cstheme="minorHAnsi"/>
        </w:rPr>
      </w:pPr>
    </w:p>
    <w:p w14:paraId="2E282A01" w14:textId="0A044BA7" w:rsidR="00BE3AA9" w:rsidRDefault="00BE3AA9" w:rsidP="007D2E28">
      <w:pPr>
        <w:pStyle w:val="Default"/>
        <w:spacing w:line="360" w:lineRule="auto"/>
        <w:jc w:val="both"/>
        <w:rPr>
          <w:rFonts w:asciiTheme="minorHAnsi" w:hAnsiTheme="minorHAnsi" w:cstheme="minorHAnsi"/>
        </w:rPr>
      </w:pPr>
      <w:r w:rsidRPr="00B40AE8">
        <w:rPr>
          <w:rFonts w:asciiTheme="minorHAnsi" w:hAnsiTheme="minorHAnsi" w:cstheme="minorHAnsi"/>
        </w:rPr>
        <w:lastRenderedPageBreak/>
        <w:t>3</w:t>
      </w:r>
      <w:r w:rsidR="000073E4" w:rsidRPr="00B40AE8">
        <w:rPr>
          <w:rFonts w:asciiTheme="minorHAnsi" w:hAnsiTheme="minorHAnsi" w:cstheme="minorHAnsi"/>
        </w:rPr>
        <w:t>ª</w:t>
      </w:r>
      <w:r w:rsidRPr="00B40AE8">
        <w:rPr>
          <w:rFonts w:asciiTheme="minorHAnsi" w:hAnsiTheme="minorHAnsi" w:cstheme="minorHAnsi"/>
        </w:rPr>
        <w:t>) Que a Comissão de Licitação, através do processo administrativo nº 160/2020, publicou Edital de</w:t>
      </w:r>
      <w:r>
        <w:rPr>
          <w:rFonts w:asciiTheme="minorHAnsi" w:hAnsiTheme="minorHAnsi" w:cstheme="minorHAnsi"/>
        </w:rPr>
        <w:t xml:space="preserve"> Concorrência Pública nº 01/2020 para a venda do imóvel descrito na cláusula primeira, no estado em que se encontram;</w:t>
      </w:r>
    </w:p>
    <w:p w14:paraId="3DA11FDB" w14:textId="694FDA04" w:rsidR="00BE3AA9" w:rsidRDefault="00BE3AA9" w:rsidP="007D2E28">
      <w:pPr>
        <w:pStyle w:val="Default"/>
        <w:spacing w:line="360" w:lineRule="auto"/>
        <w:jc w:val="both"/>
        <w:rPr>
          <w:rFonts w:asciiTheme="minorHAnsi" w:hAnsiTheme="minorHAnsi" w:cstheme="minorHAnsi"/>
        </w:rPr>
      </w:pPr>
    </w:p>
    <w:p w14:paraId="376BB3E7" w14:textId="7DA9D7C0" w:rsidR="00BE3AA9" w:rsidRDefault="00BE3AA9" w:rsidP="007D2E28">
      <w:pPr>
        <w:pStyle w:val="Default"/>
        <w:spacing w:line="360" w:lineRule="auto"/>
        <w:jc w:val="both"/>
        <w:rPr>
          <w:rFonts w:asciiTheme="minorHAnsi" w:hAnsiTheme="minorHAnsi" w:cstheme="minorHAnsi"/>
          <w:color w:val="auto"/>
        </w:rPr>
      </w:pPr>
      <w:r>
        <w:rPr>
          <w:rFonts w:asciiTheme="minorHAnsi" w:hAnsiTheme="minorHAnsi" w:cstheme="minorHAnsi"/>
        </w:rPr>
        <w:t>4</w:t>
      </w:r>
      <w:r w:rsidR="000073E4">
        <w:rPr>
          <w:rFonts w:asciiTheme="minorHAnsi" w:hAnsiTheme="minorHAnsi" w:cstheme="minorHAnsi"/>
        </w:rPr>
        <w:t xml:space="preserve">ª) Que, o objeto da licitação foi adjudicado </w:t>
      </w:r>
      <w:r w:rsidR="0058342E">
        <w:rPr>
          <w:rFonts w:asciiTheme="minorHAnsi" w:hAnsiTheme="minorHAnsi" w:cstheme="minorHAnsi"/>
        </w:rPr>
        <w:t>à</w:t>
      </w:r>
      <w:r w:rsidR="000073E4">
        <w:rPr>
          <w:rFonts w:asciiTheme="minorHAnsi" w:hAnsiTheme="minorHAnsi" w:cstheme="minorHAnsi"/>
        </w:rPr>
        <w:t xml:space="preserve"> ............, ora OUTORGADO(A) COMPRADOR(A), que ofertou o preço de R$ ...</w:t>
      </w:r>
      <w:r w:rsidR="00B40AE8">
        <w:rPr>
          <w:rFonts w:asciiTheme="minorHAnsi" w:hAnsiTheme="minorHAnsi" w:cstheme="minorHAnsi"/>
        </w:rPr>
        <w:t>....</w:t>
      </w:r>
      <w:r w:rsidR="000073E4">
        <w:rPr>
          <w:rFonts w:asciiTheme="minorHAnsi" w:hAnsiTheme="minorHAnsi" w:cstheme="minorHAnsi"/>
        </w:rPr>
        <w:t>(...) por decisão da Comissão de Licitação no dia ... de ....... de 20XX, conforme ata publicada no Diários Oficial da União de .... de ....... de 20XX.</w:t>
      </w:r>
    </w:p>
    <w:p w14:paraId="56E74467" w14:textId="38084879" w:rsidR="007D2E28" w:rsidRDefault="007D2E28" w:rsidP="007D2E28">
      <w:pPr>
        <w:pStyle w:val="Default"/>
        <w:spacing w:line="360" w:lineRule="auto"/>
        <w:jc w:val="both"/>
        <w:rPr>
          <w:rFonts w:asciiTheme="minorHAnsi" w:hAnsiTheme="minorHAnsi" w:cstheme="minorHAnsi"/>
          <w:color w:val="auto"/>
        </w:rPr>
      </w:pPr>
    </w:p>
    <w:p w14:paraId="30D1200D" w14:textId="026408C8" w:rsidR="000073E4" w:rsidRDefault="000073E4"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 xml:space="preserve">5ª) Que, nos termos da legislação pertinente, o resultado da licitação, na modalidade de concorrência, foi homologado pelo Senhor Presidente Marcos </w:t>
      </w:r>
      <w:proofErr w:type="spellStart"/>
      <w:r>
        <w:rPr>
          <w:rFonts w:asciiTheme="minorHAnsi" w:hAnsiTheme="minorHAnsi" w:cstheme="minorHAnsi"/>
          <w:color w:val="auto"/>
        </w:rPr>
        <w:t>Jenay</w:t>
      </w:r>
      <w:proofErr w:type="spellEnd"/>
      <w:r>
        <w:rPr>
          <w:rFonts w:asciiTheme="minorHAnsi" w:hAnsiTheme="minorHAnsi" w:cstheme="minorHAnsi"/>
          <w:color w:val="auto"/>
        </w:rPr>
        <w:t xml:space="preserve"> Capez</w:t>
      </w:r>
      <w:r w:rsidR="00BB3EE5">
        <w:rPr>
          <w:rFonts w:asciiTheme="minorHAnsi" w:hAnsiTheme="minorHAnsi" w:cstheme="minorHAnsi"/>
          <w:color w:val="auto"/>
        </w:rPr>
        <w:t xml:space="preserve"> do Conselho Regional de Odontologia de São Paulo, que também adjudicou o objeto ao(à) licitante declarado(a) vencedor(a), ............, ora OUTORGADO(A) COMPRADOR(A), publicado no Diário Oficial da União </w:t>
      </w:r>
      <w:proofErr w:type="spellStart"/>
      <w:r w:rsidR="00BB3EE5">
        <w:rPr>
          <w:rFonts w:asciiTheme="minorHAnsi" w:hAnsiTheme="minorHAnsi" w:cstheme="minorHAnsi"/>
          <w:color w:val="auto"/>
        </w:rPr>
        <w:t>em</w:t>
      </w:r>
      <w:proofErr w:type="spellEnd"/>
      <w:r w:rsidR="00BB3EE5">
        <w:rPr>
          <w:rFonts w:asciiTheme="minorHAnsi" w:hAnsiTheme="minorHAnsi" w:cstheme="minorHAnsi"/>
          <w:color w:val="auto"/>
        </w:rPr>
        <w:t xml:space="preserve"> ..... de ......... de 20XX;</w:t>
      </w:r>
    </w:p>
    <w:p w14:paraId="52B186A5" w14:textId="7F87454D" w:rsidR="00BB3EE5" w:rsidRDefault="00BB3EE5" w:rsidP="007D2E28">
      <w:pPr>
        <w:pStyle w:val="Default"/>
        <w:spacing w:line="360" w:lineRule="auto"/>
        <w:jc w:val="both"/>
        <w:rPr>
          <w:rFonts w:asciiTheme="minorHAnsi" w:hAnsiTheme="minorHAnsi" w:cstheme="minorHAnsi"/>
          <w:color w:val="auto"/>
        </w:rPr>
      </w:pPr>
    </w:p>
    <w:p w14:paraId="037A9842" w14:textId="4F5D418F" w:rsidR="00BB3EE5" w:rsidRDefault="00BB3EE5"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6ª) Que o preço ofertado pel</w:t>
      </w:r>
      <w:r w:rsidR="0021399F">
        <w:rPr>
          <w:rFonts w:asciiTheme="minorHAnsi" w:hAnsiTheme="minorHAnsi" w:cstheme="minorHAnsi"/>
          <w:color w:val="auto"/>
        </w:rPr>
        <w:t>o(a)</w:t>
      </w:r>
      <w:r>
        <w:rPr>
          <w:rFonts w:asciiTheme="minorHAnsi" w:hAnsiTheme="minorHAnsi" w:cstheme="minorHAnsi"/>
          <w:color w:val="auto"/>
        </w:rPr>
        <w:t xml:space="preserve"> OUTORGADO(A) COMPRADOR(A)</w:t>
      </w:r>
      <w:r w:rsidR="005B1D5F">
        <w:rPr>
          <w:rFonts w:asciiTheme="minorHAnsi" w:hAnsiTheme="minorHAnsi" w:cstheme="minorHAnsi"/>
          <w:color w:val="auto"/>
        </w:rPr>
        <w:t xml:space="preserve"> é de R$ ......... (...)</w:t>
      </w:r>
      <w:r w:rsidR="00A1679A">
        <w:rPr>
          <w:rFonts w:asciiTheme="minorHAnsi" w:hAnsiTheme="minorHAnsi" w:cstheme="minorHAnsi"/>
          <w:color w:val="auto"/>
        </w:rPr>
        <w:t>, ora pago pelo</w:t>
      </w:r>
      <w:r w:rsidR="0021399F">
        <w:rPr>
          <w:rFonts w:asciiTheme="minorHAnsi" w:hAnsiTheme="minorHAnsi" w:cstheme="minorHAnsi"/>
          <w:color w:val="auto"/>
        </w:rPr>
        <w:t>(a)</w:t>
      </w:r>
      <w:r w:rsidR="00A1679A">
        <w:rPr>
          <w:rFonts w:asciiTheme="minorHAnsi" w:hAnsiTheme="minorHAnsi" w:cstheme="minorHAnsi"/>
          <w:color w:val="auto"/>
        </w:rPr>
        <w:t xml:space="preserve"> OUTORGADO(A) COMPRADOR(A) da seguinte forma: a) R$ ... (...) correspondente à caução depositada pel</w:t>
      </w:r>
      <w:r w:rsidR="00690536">
        <w:rPr>
          <w:rFonts w:asciiTheme="minorHAnsi" w:hAnsiTheme="minorHAnsi" w:cstheme="minorHAnsi"/>
          <w:color w:val="auto"/>
        </w:rPr>
        <w:t>o(a)</w:t>
      </w:r>
      <w:r w:rsidR="00A1679A">
        <w:rPr>
          <w:rFonts w:asciiTheme="minorHAnsi" w:hAnsiTheme="minorHAnsi" w:cstheme="minorHAnsi"/>
          <w:color w:val="auto"/>
        </w:rPr>
        <w:t xml:space="preserve"> OUTORGADO(A) COMPRADOR(A), representada pela guia de nº ..., cuja cópia encontra-se como documento do mencionado processo administrativo, utilizada como parte de pagamento do preço nos termos do subitem 5.1., “a” e 5.2., “a” do Edital de Concorrência</w:t>
      </w:r>
      <w:r w:rsidR="0021399F">
        <w:rPr>
          <w:rFonts w:asciiTheme="minorHAnsi" w:hAnsiTheme="minorHAnsi" w:cstheme="minorHAnsi"/>
          <w:color w:val="auto"/>
        </w:rPr>
        <w:t xml:space="preserve"> Pública nº 01/2020, e o restante no valor de: b) R$ ... (...),</w:t>
      </w:r>
      <w:r w:rsidR="00792D27">
        <w:rPr>
          <w:rFonts w:asciiTheme="minorHAnsi" w:hAnsiTheme="minorHAnsi" w:cstheme="minorHAnsi"/>
          <w:color w:val="auto"/>
        </w:rPr>
        <w:t xml:space="preserve"> mediante depósito na conta da OUTORGANTE VENDEDORA no </w:t>
      </w:r>
      <w:r w:rsidR="00792D27">
        <w:rPr>
          <w:rFonts w:asciiTheme="minorHAnsi" w:eastAsia="Calibri" w:hAnsiTheme="minorHAnsi" w:cstheme="minorHAnsi"/>
        </w:rPr>
        <w:t>Banco do Brasil (001), Agência 3221-2, Conta Corrente 1100-2</w:t>
      </w:r>
      <w:r w:rsidR="0021399F">
        <w:rPr>
          <w:rFonts w:asciiTheme="minorHAnsi" w:hAnsiTheme="minorHAnsi" w:cstheme="minorHAnsi"/>
          <w:color w:val="auto"/>
        </w:rPr>
        <w:t>, totalizando, assim, o preço integral ofertado para aquisição do imóvel ora vendido, pelo que a OUTORGANTE VENDEDORA se declara paga e satisfeita, dando plena, geral e irrevogável quitação do preço acima;</w:t>
      </w:r>
    </w:p>
    <w:p w14:paraId="584FE68F" w14:textId="0C4CE9DF" w:rsidR="0021399F" w:rsidRDefault="0021399F" w:rsidP="007D2E28">
      <w:pPr>
        <w:pStyle w:val="Default"/>
        <w:spacing w:line="360" w:lineRule="auto"/>
        <w:jc w:val="both"/>
        <w:rPr>
          <w:rFonts w:asciiTheme="minorHAnsi" w:hAnsiTheme="minorHAnsi" w:cstheme="minorHAnsi"/>
          <w:color w:val="auto"/>
        </w:rPr>
      </w:pPr>
    </w:p>
    <w:p w14:paraId="7DB4D564" w14:textId="383D4751" w:rsidR="0021399F" w:rsidRDefault="0021399F"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 xml:space="preserve">7ª) Que pela presente escritura e na melhor forma de direito, a OUTORGANTE VENDEDORA procede a venda “ad corpus” do imóvel mencionado na cláusula primeira retro </w:t>
      </w:r>
      <w:r w:rsidR="00690536">
        <w:rPr>
          <w:rFonts w:asciiTheme="minorHAnsi" w:hAnsiTheme="minorHAnsi" w:cstheme="minorHAnsi"/>
          <w:color w:val="auto"/>
        </w:rPr>
        <w:t>ao</w:t>
      </w:r>
      <w:r>
        <w:rPr>
          <w:rFonts w:asciiTheme="minorHAnsi" w:hAnsiTheme="minorHAnsi" w:cstheme="minorHAnsi"/>
          <w:color w:val="auto"/>
        </w:rPr>
        <w:t xml:space="preserve"> OUTORGADO(A) COMPRADOR(A), transferindo-lhe, desde já, toda a posse, domínio, direitos e ações que exercia sobra tal imóvel, obrigando-se a fazer a presente venda sempre boa, firme e valiosa e a responder pela evicção na forma da lei;</w:t>
      </w:r>
    </w:p>
    <w:p w14:paraId="5FA7945B" w14:textId="3D23123D" w:rsidR="007D2E28" w:rsidRDefault="007D2E28" w:rsidP="007D2E28">
      <w:pPr>
        <w:pStyle w:val="Default"/>
        <w:spacing w:line="360" w:lineRule="auto"/>
        <w:jc w:val="both"/>
        <w:rPr>
          <w:rFonts w:asciiTheme="minorHAnsi" w:hAnsiTheme="minorHAnsi" w:cstheme="minorHAnsi"/>
          <w:color w:val="auto"/>
        </w:rPr>
      </w:pPr>
    </w:p>
    <w:p w14:paraId="057F79C4" w14:textId="4FED34E9" w:rsidR="0021399F" w:rsidRDefault="0021399F"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8ª) Que eventuais diferenças de medidas, áreas e confrontações encontradas no imóvel ora vendido não poderão ser invocadas pelo(a) OUTORGADO(A) COMPRADOR(A)</w:t>
      </w:r>
      <w:r w:rsidR="00690536">
        <w:rPr>
          <w:rFonts w:asciiTheme="minorHAnsi" w:hAnsiTheme="minorHAnsi" w:cstheme="minorHAnsi"/>
          <w:color w:val="auto"/>
        </w:rPr>
        <w:t xml:space="preserve"> a título de compensação do </w:t>
      </w:r>
      <w:r w:rsidR="00690536">
        <w:rPr>
          <w:rFonts w:asciiTheme="minorHAnsi" w:hAnsiTheme="minorHAnsi" w:cstheme="minorHAnsi"/>
          <w:color w:val="auto"/>
        </w:rPr>
        <w:lastRenderedPageBreak/>
        <w:t>preço pago, e eventual procedimento de retificação judicial ou extrajudicial que se fizer necessário, ficará a cargo exclusivo da outorgada compradora, sem quaisquer ônus para a OUTORGANTE VENDEDORA;</w:t>
      </w:r>
    </w:p>
    <w:p w14:paraId="5A13B106" w14:textId="407B1FFA" w:rsidR="00690536" w:rsidRDefault="00690536" w:rsidP="007D2E28">
      <w:pPr>
        <w:pStyle w:val="Default"/>
        <w:spacing w:line="360" w:lineRule="auto"/>
        <w:jc w:val="both"/>
        <w:rPr>
          <w:rFonts w:asciiTheme="minorHAnsi" w:hAnsiTheme="minorHAnsi" w:cstheme="minorHAnsi"/>
          <w:color w:val="auto"/>
        </w:rPr>
      </w:pPr>
    </w:p>
    <w:p w14:paraId="04A58C3F" w14:textId="11952CC9" w:rsidR="00AD5CA0" w:rsidRDefault="00690536"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 xml:space="preserve">9ª) </w:t>
      </w:r>
      <w:r w:rsidR="00AD5CA0">
        <w:rPr>
          <w:rFonts w:asciiTheme="minorHAnsi" w:hAnsiTheme="minorHAnsi" w:cstheme="minorHAnsi"/>
          <w:color w:val="auto"/>
        </w:rPr>
        <w:t>A</w:t>
      </w:r>
      <w:r>
        <w:rPr>
          <w:rFonts w:asciiTheme="minorHAnsi" w:hAnsiTheme="minorHAnsi" w:cstheme="minorHAnsi"/>
          <w:color w:val="auto"/>
        </w:rPr>
        <w:t xml:space="preserve"> partir </w:t>
      </w:r>
      <w:r w:rsidR="005836CB">
        <w:rPr>
          <w:rFonts w:asciiTheme="minorHAnsi" w:hAnsiTheme="minorHAnsi" w:cstheme="minorHAnsi"/>
          <w:color w:val="auto"/>
        </w:rPr>
        <w:t>da presente data as despesas com o IPTU</w:t>
      </w:r>
      <w:r w:rsidR="00A429D4">
        <w:rPr>
          <w:rFonts w:asciiTheme="minorHAnsi" w:hAnsiTheme="minorHAnsi" w:cstheme="minorHAnsi"/>
          <w:color w:val="auto"/>
        </w:rPr>
        <w:t xml:space="preserve"> e serviços públicos</w:t>
      </w:r>
      <w:r w:rsidR="005836CB">
        <w:rPr>
          <w:rFonts w:asciiTheme="minorHAnsi" w:hAnsiTheme="minorHAnsi" w:cstheme="minorHAnsi"/>
          <w:color w:val="auto"/>
        </w:rPr>
        <w:t xml:space="preserve"> serão assumidas integralmente pelo </w:t>
      </w:r>
      <w:bookmarkStart w:id="7" w:name="_Hlk29890343"/>
      <w:r w:rsidR="005836CB">
        <w:rPr>
          <w:rFonts w:asciiTheme="minorHAnsi" w:hAnsiTheme="minorHAnsi" w:cstheme="minorHAnsi"/>
          <w:color w:val="auto"/>
        </w:rPr>
        <w:t>OUTORGADO(A) COMPRADOR(A)</w:t>
      </w:r>
      <w:r w:rsidR="00A429D4">
        <w:rPr>
          <w:rFonts w:asciiTheme="minorHAnsi" w:hAnsiTheme="minorHAnsi" w:cstheme="minorHAnsi"/>
          <w:color w:val="auto"/>
        </w:rPr>
        <w:t xml:space="preserve"> a quem caberá a comunicação da alteração da propriedade em todos os órgãos públicos,</w:t>
      </w:r>
      <w:r w:rsidR="005836CB">
        <w:rPr>
          <w:rFonts w:asciiTheme="minorHAnsi" w:hAnsiTheme="minorHAnsi" w:cstheme="minorHAnsi"/>
          <w:color w:val="auto"/>
        </w:rPr>
        <w:t xml:space="preserve"> </w:t>
      </w:r>
      <w:bookmarkEnd w:id="7"/>
      <w:r w:rsidR="005836CB">
        <w:rPr>
          <w:rFonts w:asciiTheme="minorHAnsi" w:hAnsiTheme="minorHAnsi" w:cstheme="minorHAnsi"/>
          <w:color w:val="auto"/>
        </w:rPr>
        <w:t>sendo eventuais débitos anteriores</w:t>
      </w:r>
      <w:r w:rsidR="00A429D4">
        <w:rPr>
          <w:rFonts w:asciiTheme="minorHAnsi" w:hAnsiTheme="minorHAnsi" w:cstheme="minorHAnsi"/>
          <w:color w:val="auto"/>
        </w:rPr>
        <w:t xml:space="preserve"> </w:t>
      </w:r>
      <w:r w:rsidR="005836CB">
        <w:rPr>
          <w:rFonts w:asciiTheme="minorHAnsi" w:hAnsiTheme="minorHAnsi" w:cstheme="minorHAnsi"/>
          <w:color w:val="auto"/>
        </w:rPr>
        <w:t>de responsabilidade da OUTORGANTE VENDEDORA</w:t>
      </w:r>
      <w:r w:rsidR="00AD5CA0">
        <w:rPr>
          <w:rFonts w:asciiTheme="minorHAnsi" w:hAnsiTheme="minorHAnsi" w:cstheme="minorHAnsi"/>
          <w:color w:val="auto"/>
        </w:rPr>
        <w:t>;</w:t>
      </w:r>
    </w:p>
    <w:p w14:paraId="779661EC" w14:textId="20C6C5F8" w:rsidR="005836CB" w:rsidRDefault="005836CB"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 xml:space="preserve"> </w:t>
      </w:r>
    </w:p>
    <w:p w14:paraId="73623961" w14:textId="5D484C8B" w:rsidR="005836CB" w:rsidRDefault="005836CB"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10ª) Que, a presente escritura é feita sem ônus ou despesas para a OUTORGANTE VENDEDORA, inclusive as decorrentes desta escritura e seu registro;</w:t>
      </w:r>
    </w:p>
    <w:p w14:paraId="39AD4AC9" w14:textId="481AD623" w:rsidR="005836CB" w:rsidRDefault="005836CB" w:rsidP="007D2E28">
      <w:pPr>
        <w:pStyle w:val="Default"/>
        <w:spacing w:line="360" w:lineRule="auto"/>
        <w:jc w:val="both"/>
        <w:rPr>
          <w:rFonts w:asciiTheme="minorHAnsi" w:hAnsiTheme="minorHAnsi" w:cstheme="minorHAnsi"/>
          <w:color w:val="auto"/>
        </w:rPr>
      </w:pPr>
    </w:p>
    <w:p w14:paraId="4895E3BE" w14:textId="0CF7AE21" w:rsidR="005836CB" w:rsidRDefault="005836CB" w:rsidP="007D2E28">
      <w:pPr>
        <w:pStyle w:val="Default"/>
        <w:spacing w:line="360" w:lineRule="auto"/>
        <w:jc w:val="both"/>
        <w:rPr>
          <w:rFonts w:asciiTheme="minorHAnsi" w:hAnsiTheme="minorHAnsi" w:cstheme="minorHAnsi"/>
          <w:color w:val="auto"/>
        </w:rPr>
      </w:pPr>
      <w:r>
        <w:rPr>
          <w:rFonts w:asciiTheme="minorHAnsi" w:hAnsiTheme="minorHAnsi" w:cstheme="minorHAnsi"/>
          <w:color w:val="auto"/>
        </w:rPr>
        <w:t>11ª) Que as partes dão o valor de R$ ... (...) para efeitos fiscais, autorizando o senhor Oficial de Registro de Imóveis competente a promover todos os registros e averbações que se fizerem necessários. Finalmente, pelas partes, me foi dito que aceitavam a presente escritura em todos os seus expressos termos, tal como nela se contém e se declara. De como assim o disseram, dou fé, pediram-me e lhes lavrei o presente instrumento, que feito e sendo lido em voz alta, foi achado conforme, seguindo-se assinaturas e outorga.</w:t>
      </w:r>
    </w:p>
    <w:p w14:paraId="24A63C6F" w14:textId="77777777" w:rsidR="00961F8A" w:rsidRPr="00F27FED" w:rsidRDefault="00961F8A" w:rsidP="005836CB">
      <w:pPr>
        <w:pStyle w:val="Default"/>
        <w:spacing w:line="360" w:lineRule="auto"/>
        <w:jc w:val="center"/>
        <w:rPr>
          <w:rFonts w:asciiTheme="minorHAnsi" w:hAnsiTheme="minorHAnsi" w:cstheme="minorHAnsi"/>
          <w:color w:val="auto"/>
        </w:rPr>
      </w:pPr>
    </w:p>
    <w:p w14:paraId="18692181" w14:textId="77C6D2DD" w:rsidR="008407CD" w:rsidRDefault="008407CD" w:rsidP="005836CB">
      <w:pPr>
        <w:spacing w:line="360" w:lineRule="auto"/>
        <w:jc w:val="center"/>
        <w:rPr>
          <w:rFonts w:asciiTheme="minorHAnsi" w:hAnsiTheme="minorHAnsi" w:cstheme="minorHAnsi"/>
          <w:sz w:val="24"/>
          <w:szCs w:val="24"/>
        </w:rPr>
      </w:pPr>
      <w:r w:rsidRPr="00F27FED">
        <w:rPr>
          <w:rFonts w:asciiTheme="minorHAnsi" w:hAnsiTheme="minorHAnsi" w:cstheme="minorHAnsi"/>
          <w:sz w:val="24"/>
          <w:szCs w:val="24"/>
        </w:rPr>
        <w:t xml:space="preserve">São </w:t>
      </w:r>
      <w:proofErr w:type="gramStart"/>
      <w:r w:rsidRPr="00F27FED">
        <w:rPr>
          <w:rFonts w:asciiTheme="minorHAnsi" w:hAnsiTheme="minorHAnsi" w:cstheme="minorHAnsi"/>
          <w:sz w:val="24"/>
          <w:szCs w:val="24"/>
        </w:rPr>
        <w:t xml:space="preserve">Paulo,   </w:t>
      </w:r>
      <w:proofErr w:type="gramEnd"/>
      <w:r w:rsidRPr="00F27FED">
        <w:rPr>
          <w:rFonts w:asciiTheme="minorHAnsi" w:hAnsiTheme="minorHAnsi" w:cstheme="minorHAnsi"/>
          <w:sz w:val="24"/>
          <w:szCs w:val="24"/>
        </w:rPr>
        <w:t xml:space="preserve">       de                         </w:t>
      </w:r>
      <w:proofErr w:type="spellStart"/>
      <w:r w:rsidRPr="00F27FED">
        <w:rPr>
          <w:rFonts w:asciiTheme="minorHAnsi" w:hAnsiTheme="minorHAnsi" w:cstheme="minorHAnsi"/>
          <w:sz w:val="24"/>
          <w:szCs w:val="24"/>
        </w:rPr>
        <w:t>de</w:t>
      </w:r>
      <w:proofErr w:type="spellEnd"/>
      <w:r w:rsidR="000E7F4A">
        <w:rPr>
          <w:rFonts w:asciiTheme="minorHAnsi" w:hAnsiTheme="minorHAnsi" w:cstheme="minorHAnsi"/>
          <w:sz w:val="24"/>
          <w:szCs w:val="24"/>
        </w:rPr>
        <w:t xml:space="preserve">              </w:t>
      </w:r>
      <w:r w:rsidRPr="00F27FED">
        <w:rPr>
          <w:rFonts w:asciiTheme="minorHAnsi" w:hAnsiTheme="minorHAnsi" w:cstheme="minorHAnsi"/>
          <w:sz w:val="24"/>
          <w:szCs w:val="24"/>
        </w:rPr>
        <w:t>.</w:t>
      </w:r>
    </w:p>
    <w:p w14:paraId="21945AB4" w14:textId="77777777" w:rsidR="0058342E" w:rsidRPr="00F27FED" w:rsidRDefault="0058342E" w:rsidP="005836CB">
      <w:pPr>
        <w:spacing w:line="360" w:lineRule="auto"/>
        <w:jc w:val="center"/>
        <w:rPr>
          <w:rFonts w:asciiTheme="minorHAnsi" w:hAnsiTheme="minorHAnsi" w:cstheme="minorHAnsi"/>
          <w:sz w:val="24"/>
          <w:szCs w:val="24"/>
        </w:rPr>
      </w:pPr>
    </w:p>
    <w:p w14:paraId="1E2DC845" w14:textId="77777777" w:rsidR="008407CD" w:rsidRPr="00F27FED" w:rsidRDefault="008407CD" w:rsidP="005836CB">
      <w:pPr>
        <w:spacing w:line="360" w:lineRule="auto"/>
        <w:jc w:val="center"/>
        <w:rPr>
          <w:rFonts w:asciiTheme="minorHAnsi" w:hAnsiTheme="minorHAnsi" w:cstheme="minorHAnsi"/>
          <w:b/>
          <w:bCs/>
          <w:iCs/>
          <w:sz w:val="24"/>
          <w:szCs w:val="24"/>
        </w:rPr>
      </w:pPr>
      <w:r w:rsidRPr="00F27FED">
        <w:rPr>
          <w:rFonts w:asciiTheme="minorHAnsi" w:hAnsiTheme="minorHAnsi" w:cstheme="minorHAnsi"/>
          <w:b/>
          <w:bCs/>
          <w:iCs/>
          <w:sz w:val="24"/>
          <w:szCs w:val="24"/>
        </w:rPr>
        <w:t>CONSELHO REGIONAL DE ODONTOLOGIA DE SÃO PAULO</w:t>
      </w:r>
    </w:p>
    <w:p w14:paraId="6D4C0C66" w14:textId="77777777" w:rsidR="009F4209" w:rsidRDefault="009F4209" w:rsidP="005836CB">
      <w:pPr>
        <w:spacing w:line="360" w:lineRule="auto"/>
        <w:jc w:val="center"/>
        <w:rPr>
          <w:rFonts w:asciiTheme="minorHAnsi" w:hAnsiTheme="minorHAnsi" w:cstheme="minorHAnsi"/>
          <w:b/>
          <w:bCs/>
          <w:iCs/>
          <w:sz w:val="24"/>
          <w:szCs w:val="24"/>
        </w:rPr>
      </w:pPr>
    </w:p>
    <w:p w14:paraId="185F0496" w14:textId="07C6B64B" w:rsidR="008407CD" w:rsidRPr="00F27FED" w:rsidRDefault="008407CD" w:rsidP="005836CB">
      <w:pPr>
        <w:spacing w:line="360" w:lineRule="auto"/>
        <w:jc w:val="center"/>
        <w:rPr>
          <w:rFonts w:asciiTheme="minorHAnsi" w:hAnsiTheme="minorHAnsi" w:cstheme="minorHAnsi"/>
          <w:sz w:val="24"/>
          <w:szCs w:val="24"/>
        </w:rPr>
      </w:pPr>
      <w:r w:rsidRPr="00F27FED">
        <w:rPr>
          <w:rFonts w:asciiTheme="minorHAnsi" w:hAnsiTheme="minorHAnsi" w:cstheme="minorHAnsi"/>
          <w:b/>
          <w:bCs/>
          <w:iCs/>
          <w:sz w:val="24"/>
          <w:szCs w:val="24"/>
        </w:rPr>
        <w:t xml:space="preserve">Marcos </w:t>
      </w:r>
      <w:proofErr w:type="spellStart"/>
      <w:r w:rsidRPr="00F27FED">
        <w:rPr>
          <w:rFonts w:asciiTheme="minorHAnsi" w:hAnsiTheme="minorHAnsi" w:cstheme="minorHAnsi"/>
          <w:b/>
          <w:bCs/>
          <w:iCs/>
          <w:sz w:val="24"/>
          <w:szCs w:val="24"/>
        </w:rPr>
        <w:t>Jenay</w:t>
      </w:r>
      <w:proofErr w:type="spellEnd"/>
      <w:r w:rsidRPr="00F27FED">
        <w:rPr>
          <w:rFonts w:asciiTheme="minorHAnsi" w:hAnsiTheme="minorHAnsi" w:cstheme="minorHAnsi"/>
          <w:b/>
          <w:bCs/>
          <w:iCs/>
          <w:sz w:val="24"/>
          <w:szCs w:val="24"/>
        </w:rPr>
        <w:t xml:space="preserve"> Capez, CD – Presidente</w:t>
      </w:r>
    </w:p>
    <w:p w14:paraId="21C51830" w14:textId="77777777" w:rsidR="009F4209" w:rsidRDefault="009F4209" w:rsidP="005836CB">
      <w:pPr>
        <w:spacing w:line="360" w:lineRule="auto"/>
        <w:jc w:val="center"/>
        <w:rPr>
          <w:rFonts w:asciiTheme="minorHAnsi" w:hAnsiTheme="minorHAnsi" w:cstheme="minorHAnsi"/>
          <w:b/>
          <w:sz w:val="24"/>
          <w:szCs w:val="24"/>
        </w:rPr>
      </w:pPr>
    </w:p>
    <w:p w14:paraId="78BBE4A5" w14:textId="4C6A36CC" w:rsidR="008407CD" w:rsidRPr="00F27FED" w:rsidRDefault="008407CD" w:rsidP="005836CB">
      <w:pPr>
        <w:spacing w:line="360" w:lineRule="auto"/>
        <w:jc w:val="center"/>
        <w:rPr>
          <w:rFonts w:asciiTheme="minorHAnsi" w:hAnsiTheme="minorHAnsi" w:cstheme="minorHAnsi"/>
          <w:b/>
          <w:sz w:val="24"/>
          <w:szCs w:val="24"/>
        </w:rPr>
      </w:pPr>
      <w:r w:rsidRPr="00F27FED">
        <w:rPr>
          <w:rFonts w:asciiTheme="minorHAnsi" w:hAnsiTheme="minorHAnsi" w:cstheme="minorHAnsi"/>
          <w:b/>
          <w:sz w:val="24"/>
          <w:szCs w:val="24"/>
        </w:rPr>
        <w:t xml:space="preserve">Marco Antonio </w:t>
      </w:r>
      <w:proofErr w:type="spellStart"/>
      <w:r w:rsidRPr="00F27FED">
        <w:rPr>
          <w:rFonts w:asciiTheme="minorHAnsi" w:hAnsiTheme="minorHAnsi" w:cstheme="minorHAnsi"/>
          <w:b/>
          <w:sz w:val="24"/>
          <w:szCs w:val="24"/>
        </w:rPr>
        <w:t>Manfredini</w:t>
      </w:r>
      <w:proofErr w:type="spellEnd"/>
      <w:r w:rsidRPr="00F27FED">
        <w:rPr>
          <w:rFonts w:asciiTheme="minorHAnsi" w:hAnsiTheme="minorHAnsi" w:cstheme="minorHAnsi"/>
          <w:b/>
          <w:sz w:val="24"/>
          <w:szCs w:val="24"/>
        </w:rPr>
        <w:t>, CD - Tesoureiro</w:t>
      </w:r>
    </w:p>
    <w:p w14:paraId="5B3F8287" w14:textId="77777777" w:rsidR="008407CD" w:rsidRPr="00F27FED" w:rsidRDefault="008407CD" w:rsidP="00344E53">
      <w:pPr>
        <w:spacing w:line="360" w:lineRule="auto"/>
        <w:jc w:val="both"/>
        <w:rPr>
          <w:rFonts w:asciiTheme="minorHAnsi" w:hAnsiTheme="minorHAnsi" w:cstheme="minorHAnsi"/>
          <w:sz w:val="24"/>
          <w:szCs w:val="24"/>
        </w:rPr>
      </w:pPr>
    </w:p>
    <w:p w14:paraId="2AC25AE5" w14:textId="47B6A5A8" w:rsidR="008407CD" w:rsidRDefault="00D07F9B" w:rsidP="005836CB">
      <w:pPr>
        <w:spacing w:line="360" w:lineRule="auto"/>
        <w:jc w:val="center"/>
        <w:rPr>
          <w:rFonts w:asciiTheme="minorHAnsi" w:hAnsiTheme="minorHAnsi" w:cstheme="minorHAnsi"/>
          <w:b/>
          <w:sz w:val="24"/>
          <w:szCs w:val="24"/>
        </w:rPr>
      </w:pPr>
      <w:r w:rsidRPr="00D07F9B">
        <w:rPr>
          <w:rFonts w:asciiTheme="minorHAnsi" w:hAnsiTheme="minorHAnsi" w:cstheme="minorHAnsi"/>
          <w:b/>
          <w:sz w:val="24"/>
          <w:szCs w:val="24"/>
        </w:rPr>
        <w:t>OUTORGADO(A) COMPRADOR(A)</w:t>
      </w:r>
    </w:p>
    <w:p w14:paraId="7D25D7B5" w14:textId="77777777" w:rsidR="008407CD" w:rsidRPr="00F27FED" w:rsidRDefault="008407CD" w:rsidP="005836CB">
      <w:pPr>
        <w:spacing w:line="360" w:lineRule="auto"/>
        <w:jc w:val="center"/>
        <w:rPr>
          <w:rFonts w:asciiTheme="minorHAnsi" w:hAnsiTheme="minorHAnsi" w:cstheme="minorHAnsi"/>
          <w:b/>
          <w:sz w:val="24"/>
          <w:szCs w:val="24"/>
        </w:rPr>
      </w:pPr>
      <w:r w:rsidRPr="00F27FED">
        <w:rPr>
          <w:rFonts w:asciiTheme="minorHAnsi" w:hAnsiTheme="minorHAnsi" w:cstheme="minorHAnsi"/>
          <w:b/>
          <w:sz w:val="24"/>
          <w:szCs w:val="24"/>
        </w:rPr>
        <w:t>Representante da Contratada</w:t>
      </w:r>
    </w:p>
    <w:p w14:paraId="082EA1FF" w14:textId="77777777" w:rsidR="008407CD" w:rsidRPr="00F27FED" w:rsidRDefault="008407CD" w:rsidP="0058342E">
      <w:pPr>
        <w:spacing w:line="360" w:lineRule="auto"/>
        <w:jc w:val="center"/>
        <w:rPr>
          <w:rFonts w:asciiTheme="minorHAnsi" w:hAnsiTheme="minorHAnsi" w:cstheme="minorHAnsi"/>
          <w:b/>
          <w:sz w:val="24"/>
          <w:szCs w:val="24"/>
        </w:rPr>
      </w:pPr>
      <w:r w:rsidRPr="00F27FED">
        <w:rPr>
          <w:rFonts w:asciiTheme="minorHAnsi" w:hAnsiTheme="minorHAnsi" w:cstheme="minorHAnsi"/>
          <w:b/>
          <w:sz w:val="24"/>
          <w:szCs w:val="24"/>
        </w:rPr>
        <w:t>Preposto</w:t>
      </w:r>
    </w:p>
    <w:p w14:paraId="3A1B3742" w14:textId="198484E4" w:rsidR="008407CD" w:rsidRPr="00F27FED" w:rsidRDefault="008407CD" w:rsidP="005836CB">
      <w:pPr>
        <w:spacing w:line="360" w:lineRule="auto"/>
        <w:rPr>
          <w:rFonts w:asciiTheme="minorHAnsi" w:hAnsiTheme="minorHAnsi" w:cstheme="minorHAnsi"/>
          <w:b/>
          <w:sz w:val="24"/>
          <w:szCs w:val="24"/>
        </w:rPr>
      </w:pPr>
      <w:r w:rsidRPr="00F27FED">
        <w:rPr>
          <w:rFonts w:asciiTheme="minorHAnsi" w:hAnsiTheme="minorHAnsi" w:cstheme="minorHAnsi"/>
          <w:b/>
          <w:sz w:val="24"/>
          <w:szCs w:val="24"/>
        </w:rPr>
        <w:t>TESTEMUNHAS:</w:t>
      </w:r>
    </w:p>
    <w:p w14:paraId="1259F4D8" w14:textId="77777777" w:rsidR="00961F8A" w:rsidRPr="00F27FED" w:rsidRDefault="008407CD" w:rsidP="005836CB">
      <w:pPr>
        <w:spacing w:line="360" w:lineRule="auto"/>
        <w:rPr>
          <w:rFonts w:asciiTheme="minorHAnsi" w:hAnsiTheme="minorHAnsi" w:cstheme="minorHAnsi"/>
          <w:b/>
          <w:bCs/>
          <w:sz w:val="24"/>
          <w:szCs w:val="24"/>
        </w:rPr>
      </w:pPr>
      <w:r w:rsidRPr="00F27FED">
        <w:rPr>
          <w:rFonts w:asciiTheme="minorHAnsi" w:hAnsiTheme="minorHAnsi" w:cstheme="minorHAnsi"/>
          <w:b/>
          <w:sz w:val="24"/>
          <w:szCs w:val="24"/>
        </w:rPr>
        <w:t>1-___________________________      2-____________________________</w:t>
      </w:r>
    </w:p>
    <w:p w14:paraId="4093CBFB" w14:textId="6A53EFC9" w:rsidR="00B40AE8" w:rsidRPr="000E7F4A" w:rsidRDefault="00B40AE8" w:rsidP="000E7F4A">
      <w:pPr>
        <w:autoSpaceDE w:val="0"/>
        <w:autoSpaceDN w:val="0"/>
        <w:adjustRightInd w:val="0"/>
        <w:jc w:val="center"/>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lastRenderedPageBreak/>
        <w:t>ANEXO VI</w:t>
      </w:r>
      <w:r w:rsidR="000E7F4A" w:rsidRPr="000E7F4A">
        <w:rPr>
          <w:rFonts w:asciiTheme="minorHAnsi" w:eastAsia="Calibri" w:hAnsiTheme="minorHAnsi" w:cstheme="minorHAnsi"/>
          <w:b/>
          <w:bCs/>
          <w:sz w:val="24"/>
          <w:szCs w:val="24"/>
        </w:rPr>
        <w:t xml:space="preserve"> – </w:t>
      </w:r>
      <w:r w:rsidRPr="000E7F4A">
        <w:rPr>
          <w:rFonts w:asciiTheme="minorHAnsi" w:eastAsia="Calibri" w:hAnsiTheme="minorHAnsi" w:cstheme="minorHAnsi"/>
          <w:b/>
          <w:bCs/>
          <w:sz w:val="24"/>
          <w:szCs w:val="24"/>
        </w:rPr>
        <w:t>DECLARAÇÃO DE INEXISTÊNCIA DE FATO IMPEDITIVO</w:t>
      </w:r>
    </w:p>
    <w:p w14:paraId="01052B77" w14:textId="77777777" w:rsidR="00B40AE8" w:rsidRPr="000E7F4A" w:rsidRDefault="00B40AE8" w:rsidP="000E7F4A">
      <w:pPr>
        <w:autoSpaceDE w:val="0"/>
        <w:autoSpaceDN w:val="0"/>
        <w:adjustRightInd w:val="0"/>
        <w:jc w:val="center"/>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(papel timbrado da proponente – se pessoa jurídica)</w:t>
      </w:r>
    </w:p>
    <w:p w14:paraId="5EFF322A" w14:textId="77777777" w:rsidR="000E7F4A" w:rsidRPr="000E7F4A" w:rsidRDefault="000E7F4A" w:rsidP="000E7F4A">
      <w:pPr>
        <w:autoSpaceDE w:val="0"/>
        <w:autoSpaceDN w:val="0"/>
        <w:adjustRightInd w:val="0"/>
        <w:spacing w:line="360" w:lineRule="auto"/>
        <w:rPr>
          <w:rFonts w:asciiTheme="minorHAnsi" w:eastAsia="Calibri" w:hAnsiTheme="minorHAnsi" w:cstheme="minorHAnsi"/>
          <w:b/>
          <w:bCs/>
          <w:sz w:val="24"/>
          <w:szCs w:val="24"/>
        </w:rPr>
      </w:pPr>
    </w:p>
    <w:p w14:paraId="6F500518" w14:textId="77777777" w:rsidR="000E7F4A" w:rsidRPr="000E7F4A" w:rsidRDefault="000E7F4A" w:rsidP="000E7F4A">
      <w:pPr>
        <w:pStyle w:val="Default"/>
        <w:spacing w:line="360" w:lineRule="auto"/>
        <w:rPr>
          <w:rFonts w:asciiTheme="minorHAnsi" w:hAnsiTheme="minorHAnsi" w:cstheme="minorHAnsi"/>
          <w:b/>
          <w:bCs/>
          <w:caps/>
          <w:color w:val="auto"/>
        </w:rPr>
      </w:pPr>
      <w:r w:rsidRPr="000E7F4A">
        <w:rPr>
          <w:rFonts w:asciiTheme="minorHAnsi" w:hAnsiTheme="minorHAnsi" w:cstheme="minorHAnsi"/>
          <w:b/>
          <w:bCs/>
          <w:caps/>
          <w:color w:val="auto"/>
        </w:rPr>
        <w:t>AO Conselho Regional de Odontologia de São Paulo</w:t>
      </w:r>
    </w:p>
    <w:p w14:paraId="42D89400" w14:textId="7F344B7F" w:rsidR="000E7F4A" w:rsidRPr="000E7F4A" w:rsidRDefault="000E7F4A" w:rsidP="000E7F4A">
      <w:pPr>
        <w:autoSpaceDE w:val="0"/>
        <w:autoSpaceDN w:val="0"/>
        <w:adjustRightInd w:val="0"/>
        <w:spacing w:line="360" w:lineRule="auto"/>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PROCESSO ADMINISTRATIVO Nº 160/2020</w:t>
      </w:r>
    </w:p>
    <w:p w14:paraId="09B2AD21" w14:textId="77777777" w:rsidR="000E7F4A" w:rsidRPr="000E7F4A" w:rsidRDefault="000E7F4A" w:rsidP="000E7F4A">
      <w:pPr>
        <w:autoSpaceDE w:val="0"/>
        <w:autoSpaceDN w:val="0"/>
        <w:adjustRightInd w:val="0"/>
        <w:spacing w:line="360" w:lineRule="auto"/>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CONCORRÊNCIA PÚBLICA Nº 01/2020</w:t>
      </w:r>
    </w:p>
    <w:p w14:paraId="26A87866" w14:textId="1750D43E" w:rsidR="000E7F4A" w:rsidRPr="000E7F4A" w:rsidRDefault="000E7F4A" w:rsidP="000E7F4A">
      <w:pPr>
        <w:autoSpaceDE w:val="0"/>
        <w:autoSpaceDN w:val="0"/>
        <w:adjustRightInd w:val="0"/>
        <w:spacing w:line="360" w:lineRule="auto"/>
        <w:rPr>
          <w:rFonts w:asciiTheme="minorHAnsi" w:hAnsiTheme="minorHAnsi" w:cstheme="minorHAnsi"/>
          <w:b/>
          <w:bCs/>
          <w:sz w:val="24"/>
          <w:szCs w:val="24"/>
        </w:rPr>
      </w:pPr>
      <w:r w:rsidRPr="000E7F4A">
        <w:rPr>
          <w:rFonts w:asciiTheme="minorHAnsi" w:eastAsia="Calibri" w:hAnsiTheme="minorHAnsi" w:cstheme="minorHAnsi"/>
          <w:b/>
          <w:bCs/>
          <w:caps/>
          <w:sz w:val="24"/>
          <w:szCs w:val="24"/>
        </w:rPr>
        <w:t>Objeto:</w:t>
      </w:r>
      <w:r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b/>
          <w:bCs/>
          <w:sz w:val="24"/>
          <w:szCs w:val="24"/>
        </w:rPr>
        <w:t>A</w:t>
      </w:r>
      <w:r w:rsidRPr="000E7F4A">
        <w:rPr>
          <w:rFonts w:asciiTheme="minorHAnsi" w:hAnsiTheme="minorHAnsi" w:cstheme="minorHAnsi"/>
          <w:b/>
          <w:bCs/>
          <w:sz w:val="24"/>
          <w:szCs w:val="24"/>
        </w:rPr>
        <w:t>lienação do imóvel localizado à Rua Pio XII, n.º 999 – Alto da Lapa – São Paulo, objeto da matrícula n.º 74.629 do 10º Cartório de Registro de Imóveis de São Paulo.</w:t>
      </w:r>
    </w:p>
    <w:p w14:paraId="12EB1E1A" w14:textId="77777777" w:rsidR="000E7F4A" w:rsidRPr="000E7F4A" w:rsidRDefault="000E7F4A" w:rsidP="000E7F4A">
      <w:pPr>
        <w:autoSpaceDE w:val="0"/>
        <w:autoSpaceDN w:val="0"/>
        <w:adjustRightInd w:val="0"/>
        <w:spacing w:line="360" w:lineRule="auto"/>
        <w:rPr>
          <w:rFonts w:asciiTheme="minorHAnsi" w:hAnsiTheme="minorHAnsi" w:cstheme="minorHAnsi"/>
          <w:b/>
          <w:bCs/>
          <w:sz w:val="24"/>
          <w:szCs w:val="24"/>
        </w:rPr>
      </w:pPr>
    </w:p>
    <w:p w14:paraId="304E92A0" w14:textId="53686CF4" w:rsidR="00B40AE8" w:rsidRPr="000E7F4A" w:rsidRDefault="00B40AE8" w:rsidP="000E7F4A">
      <w:pPr>
        <w:autoSpaceDE w:val="0"/>
        <w:autoSpaceDN w:val="0"/>
        <w:adjustRightInd w:val="0"/>
        <w:spacing w:line="360" w:lineRule="auto"/>
        <w:jc w:val="both"/>
        <w:rPr>
          <w:rFonts w:asciiTheme="minorHAnsi" w:eastAsia="Calibri" w:hAnsiTheme="minorHAnsi" w:cstheme="minorHAnsi"/>
          <w:sz w:val="24"/>
          <w:szCs w:val="24"/>
        </w:rPr>
      </w:pPr>
      <w:r w:rsidRPr="000E7F4A">
        <w:rPr>
          <w:rFonts w:asciiTheme="minorHAnsi" w:eastAsia="Calibri" w:hAnsiTheme="minorHAnsi" w:cstheme="minorHAnsi"/>
          <w:sz w:val="24"/>
          <w:szCs w:val="24"/>
        </w:rPr>
        <w:t xml:space="preserve">Em cumprimento aos ditames </w:t>
      </w:r>
      <w:proofErr w:type="spellStart"/>
      <w:r w:rsidRPr="000E7F4A">
        <w:rPr>
          <w:rFonts w:asciiTheme="minorHAnsi" w:eastAsia="Calibri" w:hAnsiTheme="minorHAnsi" w:cstheme="minorHAnsi"/>
          <w:sz w:val="24"/>
          <w:szCs w:val="24"/>
        </w:rPr>
        <w:t>Editalícios</w:t>
      </w:r>
      <w:proofErr w:type="spellEnd"/>
      <w:r w:rsidRPr="000E7F4A">
        <w:rPr>
          <w:rFonts w:asciiTheme="minorHAnsi" w:eastAsia="Calibri" w:hAnsiTheme="minorHAnsi" w:cstheme="minorHAnsi"/>
          <w:sz w:val="24"/>
          <w:szCs w:val="24"/>
        </w:rPr>
        <w:t>, declaro (amos), sob as penalidades</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cabíveis, que inexiste fato impeditivo à minha (nossa) participação no certame</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licitatório em referência, bem como</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concordo(amos) plenamente com as</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condições constantes no edital e seus Anexos.</w:t>
      </w:r>
    </w:p>
    <w:p w14:paraId="16A057AA" w14:textId="77777777" w:rsidR="000E7F4A" w:rsidRPr="000E7F4A" w:rsidRDefault="000E7F4A" w:rsidP="000E7F4A">
      <w:pPr>
        <w:autoSpaceDE w:val="0"/>
        <w:autoSpaceDN w:val="0"/>
        <w:adjustRightInd w:val="0"/>
        <w:spacing w:line="360" w:lineRule="auto"/>
        <w:rPr>
          <w:rFonts w:asciiTheme="minorHAnsi" w:eastAsia="Calibri" w:hAnsiTheme="minorHAnsi" w:cstheme="minorHAnsi"/>
          <w:sz w:val="24"/>
          <w:szCs w:val="24"/>
        </w:rPr>
      </w:pPr>
    </w:p>
    <w:p w14:paraId="3273586F" w14:textId="77777777" w:rsidR="000E7F4A" w:rsidRPr="000E7F4A" w:rsidRDefault="000E7F4A" w:rsidP="000E7F4A">
      <w:pPr>
        <w:autoSpaceDE w:val="0"/>
        <w:autoSpaceDN w:val="0"/>
        <w:adjustRightInd w:val="0"/>
        <w:spacing w:line="360" w:lineRule="auto"/>
        <w:rPr>
          <w:rFonts w:asciiTheme="minorHAnsi" w:eastAsia="Calibri" w:hAnsiTheme="minorHAnsi" w:cstheme="minorHAnsi"/>
          <w:sz w:val="24"/>
          <w:szCs w:val="24"/>
        </w:rPr>
      </w:pPr>
    </w:p>
    <w:p w14:paraId="3D2A3570" w14:textId="77777777" w:rsidR="000E7F4A" w:rsidRPr="000E7F4A" w:rsidRDefault="000E7F4A" w:rsidP="000E7F4A">
      <w:pPr>
        <w:autoSpaceDE w:val="0"/>
        <w:autoSpaceDN w:val="0"/>
        <w:adjustRightInd w:val="0"/>
        <w:spacing w:line="360" w:lineRule="auto"/>
        <w:rPr>
          <w:rFonts w:asciiTheme="minorHAnsi" w:eastAsia="Calibri" w:hAnsiTheme="minorHAnsi" w:cstheme="minorHAnsi"/>
          <w:sz w:val="24"/>
          <w:szCs w:val="24"/>
        </w:rPr>
      </w:pPr>
    </w:p>
    <w:p w14:paraId="21E23112" w14:textId="77777777" w:rsidR="000E7F4A" w:rsidRPr="000E7F4A" w:rsidRDefault="000E7F4A" w:rsidP="000E7F4A">
      <w:pPr>
        <w:spacing w:line="360" w:lineRule="auto"/>
        <w:jc w:val="center"/>
        <w:rPr>
          <w:rFonts w:asciiTheme="minorHAnsi" w:hAnsiTheme="minorHAnsi" w:cstheme="minorHAnsi"/>
          <w:sz w:val="24"/>
          <w:szCs w:val="24"/>
        </w:rPr>
      </w:pPr>
      <w:r w:rsidRPr="000E7F4A">
        <w:rPr>
          <w:rFonts w:asciiTheme="minorHAnsi" w:hAnsiTheme="minorHAnsi" w:cstheme="minorHAnsi"/>
          <w:sz w:val="24"/>
          <w:szCs w:val="24"/>
        </w:rPr>
        <w:t xml:space="preserve">São </w:t>
      </w:r>
      <w:proofErr w:type="gramStart"/>
      <w:r w:rsidRPr="000E7F4A">
        <w:rPr>
          <w:rFonts w:asciiTheme="minorHAnsi" w:hAnsiTheme="minorHAnsi" w:cstheme="minorHAnsi"/>
          <w:sz w:val="24"/>
          <w:szCs w:val="24"/>
        </w:rPr>
        <w:t xml:space="preserve">Paulo,   </w:t>
      </w:r>
      <w:proofErr w:type="gramEnd"/>
      <w:r w:rsidRPr="000E7F4A">
        <w:rPr>
          <w:rFonts w:asciiTheme="minorHAnsi" w:hAnsiTheme="minorHAnsi" w:cstheme="minorHAnsi"/>
          <w:sz w:val="24"/>
          <w:szCs w:val="24"/>
        </w:rPr>
        <w:t xml:space="preserve">       de                         </w:t>
      </w:r>
      <w:proofErr w:type="spellStart"/>
      <w:r w:rsidRPr="000E7F4A">
        <w:rPr>
          <w:rFonts w:asciiTheme="minorHAnsi" w:hAnsiTheme="minorHAnsi" w:cstheme="minorHAnsi"/>
          <w:sz w:val="24"/>
          <w:szCs w:val="24"/>
        </w:rPr>
        <w:t>de</w:t>
      </w:r>
      <w:proofErr w:type="spellEnd"/>
      <w:r w:rsidRPr="000E7F4A">
        <w:rPr>
          <w:rFonts w:asciiTheme="minorHAnsi" w:hAnsiTheme="minorHAnsi" w:cstheme="minorHAnsi"/>
          <w:sz w:val="24"/>
          <w:szCs w:val="24"/>
        </w:rPr>
        <w:t xml:space="preserve">              .</w:t>
      </w:r>
    </w:p>
    <w:p w14:paraId="395170C1" w14:textId="77777777" w:rsidR="000E7F4A" w:rsidRPr="000E7F4A" w:rsidRDefault="000E7F4A" w:rsidP="000E7F4A">
      <w:pPr>
        <w:autoSpaceDE w:val="0"/>
        <w:autoSpaceDN w:val="0"/>
        <w:adjustRightInd w:val="0"/>
        <w:spacing w:line="360" w:lineRule="auto"/>
        <w:rPr>
          <w:rFonts w:asciiTheme="minorHAnsi" w:eastAsia="Calibri" w:hAnsiTheme="minorHAnsi" w:cstheme="minorHAnsi"/>
          <w:sz w:val="24"/>
          <w:szCs w:val="24"/>
        </w:rPr>
      </w:pPr>
    </w:p>
    <w:p w14:paraId="5DEF1B4B" w14:textId="77777777" w:rsidR="000E7F4A" w:rsidRPr="000E7F4A" w:rsidRDefault="000E7F4A" w:rsidP="000E7F4A">
      <w:pPr>
        <w:autoSpaceDE w:val="0"/>
        <w:autoSpaceDN w:val="0"/>
        <w:adjustRightInd w:val="0"/>
        <w:spacing w:line="360" w:lineRule="auto"/>
        <w:rPr>
          <w:rFonts w:asciiTheme="minorHAnsi" w:eastAsia="Calibri" w:hAnsiTheme="minorHAnsi" w:cstheme="minorHAnsi"/>
          <w:sz w:val="24"/>
          <w:szCs w:val="24"/>
        </w:rPr>
      </w:pPr>
    </w:p>
    <w:p w14:paraId="4B11AD67" w14:textId="045F7A9A" w:rsidR="00B40AE8" w:rsidRPr="000E7F4A" w:rsidRDefault="00B40AE8" w:rsidP="00981C2B">
      <w:pPr>
        <w:autoSpaceDE w:val="0"/>
        <w:autoSpaceDN w:val="0"/>
        <w:adjustRightInd w:val="0"/>
        <w:spacing w:line="360" w:lineRule="auto"/>
        <w:jc w:val="center"/>
        <w:rPr>
          <w:rFonts w:asciiTheme="minorHAnsi" w:eastAsia="Calibri" w:hAnsiTheme="minorHAnsi" w:cstheme="minorHAnsi"/>
          <w:sz w:val="24"/>
          <w:szCs w:val="24"/>
        </w:rPr>
      </w:pPr>
      <w:r w:rsidRPr="000E7F4A">
        <w:rPr>
          <w:rFonts w:asciiTheme="minorHAnsi" w:eastAsia="Calibri" w:hAnsiTheme="minorHAnsi" w:cstheme="minorHAnsi"/>
          <w:sz w:val="24"/>
          <w:szCs w:val="24"/>
        </w:rPr>
        <w:t>LICITANTE – cédula de Identidade e CPF</w:t>
      </w:r>
    </w:p>
    <w:p w14:paraId="0036337F" w14:textId="77777777" w:rsidR="00B40AE8" w:rsidRPr="000E7F4A" w:rsidRDefault="00B40AE8" w:rsidP="00981C2B">
      <w:pPr>
        <w:autoSpaceDE w:val="0"/>
        <w:autoSpaceDN w:val="0"/>
        <w:adjustRightInd w:val="0"/>
        <w:spacing w:line="360" w:lineRule="auto"/>
        <w:jc w:val="center"/>
        <w:rPr>
          <w:rFonts w:asciiTheme="minorHAnsi" w:eastAsia="Calibri" w:hAnsiTheme="minorHAnsi" w:cstheme="minorHAnsi"/>
          <w:sz w:val="24"/>
          <w:szCs w:val="24"/>
        </w:rPr>
      </w:pPr>
      <w:r w:rsidRPr="000E7F4A">
        <w:rPr>
          <w:rFonts w:asciiTheme="minorHAnsi" w:eastAsia="Calibri" w:hAnsiTheme="minorHAnsi" w:cstheme="minorHAnsi"/>
          <w:sz w:val="24"/>
          <w:szCs w:val="24"/>
        </w:rPr>
        <w:t>LICITANTE – CNPJ</w:t>
      </w:r>
    </w:p>
    <w:p w14:paraId="74C895EF" w14:textId="77777777" w:rsidR="000E7F4A" w:rsidRPr="000E7F4A" w:rsidRDefault="000E7F4A" w:rsidP="00981C2B">
      <w:pPr>
        <w:autoSpaceDE w:val="0"/>
        <w:autoSpaceDN w:val="0"/>
        <w:adjustRightInd w:val="0"/>
        <w:spacing w:line="360" w:lineRule="auto"/>
        <w:jc w:val="center"/>
        <w:rPr>
          <w:rFonts w:asciiTheme="minorHAnsi" w:eastAsia="Calibri" w:hAnsiTheme="minorHAnsi" w:cstheme="minorHAnsi"/>
          <w:sz w:val="24"/>
          <w:szCs w:val="24"/>
        </w:rPr>
      </w:pPr>
    </w:p>
    <w:p w14:paraId="2CF78C2C" w14:textId="77777777" w:rsidR="000E7F4A" w:rsidRPr="000E7F4A" w:rsidRDefault="000E7F4A" w:rsidP="00981C2B">
      <w:pPr>
        <w:autoSpaceDE w:val="0"/>
        <w:autoSpaceDN w:val="0"/>
        <w:adjustRightInd w:val="0"/>
        <w:spacing w:line="360" w:lineRule="auto"/>
        <w:jc w:val="center"/>
        <w:rPr>
          <w:rFonts w:asciiTheme="minorHAnsi" w:eastAsia="Calibri" w:hAnsiTheme="minorHAnsi" w:cstheme="minorHAnsi"/>
          <w:sz w:val="24"/>
          <w:szCs w:val="24"/>
        </w:rPr>
      </w:pPr>
    </w:p>
    <w:p w14:paraId="3A6231E7" w14:textId="4E2CEFC7" w:rsidR="00B40AE8" w:rsidRPr="000E7F4A" w:rsidRDefault="00B40AE8" w:rsidP="00981C2B">
      <w:pPr>
        <w:autoSpaceDE w:val="0"/>
        <w:autoSpaceDN w:val="0"/>
        <w:adjustRightInd w:val="0"/>
        <w:spacing w:line="360" w:lineRule="auto"/>
        <w:jc w:val="center"/>
        <w:rPr>
          <w:rFonts w:asciiTheme="minorHAnsi" w:eastAsia="Calibri" w:hAnsiTheme="minorHAnsi" w:cstheme="minorHAnsi"/>
          <w:sz w:val="24"/>
          <w:szCs w:val="24"/>
        </w:rPr>
      </w:pPr>
      <w:r w:rsidRPr="000E7F4A">
        <w:rPr>
          <w:rFonts w:asciiTheme="minorHAnsi" w:eastAsia="Calibri" w:hAnsiTheme="minorHAnsi" w:cstheme="minorHAnsi"/>
          <w:sz w:val="24"/>
          <w:szCs w:val="24"/>
        </w:rPr>
        <w:t>Nome por extenso do representante legal</w:t>
      </w:r>
    </w:p>
    <w:p w14:paraId="64214F8C" w14:textId="77777777" w:rsidR="00B40AE8" w:rsidRPr="000E7F4A" w:rsidRDefault="00B40AE8" w:rsidP="00981C2B">
      <w:pPr>
        <w:pStyle w:val="Default"/>
        <w:spacing w:line="360" w:lineRule="auto"/>
        <w:jc w:val="center"/>
        <w:rPr>
          <w:rFonts w:asciiTheme="minorHAnsi" w:eastAsia="Calibri" w:hAnsiTheme="minorHAnsi" w:cstheme="minorHAnsi"/>
        </w:rPr>
      </w:pPr>
      <w:r w:rsidRPr="000E7F4A">
        <w:rPr>
          <w:rFonts w:asciiTheme="minorHAnsi" w:eastAsia="Calibri" w:hAnsiTheme="minorHAnsi" w:cstheme="minorHAnsi"/>
        </w:rPr>
        <w:t>Cédula de Identidade e CPF</w:t>
      </w:r>
    </w:p>
    <w:p w14:paraId="6CF593E9" w14:textId="77777777" w:rsidR="00B40AE8" w:rsidRPr="000E7F4A" w:rsidRDefault="00B40AE8" w:rsidP="00981C2B">
      <w:pPr>
        <w:pStyle w:val="Default"/>
        <w:spacing w:line="360" w:lineRule="auto"/>
        <w:jc w:val="center"/>
        <w:rPr>
          <w:rFonts w:asciiTheme="minorHAnsi" w:eastAsia="Calibri" w:hAnsiTheme="minorHAnsi" w:cstheme="minorHAnsi"/>
        </w:rPr>
      </w:pPr>
    </w:p>
    <w:p w14:paraId="24383A9F" w14:textId="77777777" w:rsidR="00B40AE8" w:rsidRPr="000E7F4A" w:rsidRDefault="00B40AE8" w:rsidP="000E7F4A">
      <w:pPr>
        <w:pStyle w:val="Default"/>
        <w:spacing w:line="360" w:lineRule="auto"/>
        <w:jc w:val="center"/>
        <w:rPr>
          <w:rFonts w:asciiTheme="minorHAnsi" w:eastAsia="Calibri" w:hAnsiTheme="minorHAnsi" w:cstheme="minorHAnsi"/>
        </w:rPr>
      </w:pPr>
    </w:p>
    <w:p w14:paraId="1C2DABAC" w14:textId="77777777" w:rsidR="00B40AE8" w:rsidRPr="000E7F4A" w:rsidRDefault="00B40AE8" w:rsidP="000E7F4A">
      <w:pPr>
        <w:pStyle w:val="Default"/>
        <w:spacing w:line="360" w:lineRule="auto"/>
        <w:jc w:val="center"/>
        <w:rPr>
          <w:rFonts w:asciiTheme="minorHAnsi" w:eastAsia="Calibri" w:hAnsiTheme="minorHAnsi" w:cstheme="minorHAnsi"/>
        </w:rPr>
      </w:pPr>
    </w:p>
    <w:p w14:paraId="1F1FAB05" w14:textId="77777777" w:rsidR="00B40AE8" w:rsidRPr="000E7F4A" w:rsidRDefault="00B40AE8" w:rsidP="000E7F4A">
      <w:pPr>
        <w:pStyle w:val="Default"/>
        <w:spacing w:line="360" w:lineRule="auto"/>
        <w:jc w:val="center"/>
        <w:rPr>
          <w:rFonts w:asciiTheme="minorHAnsi" w:eastAsia="Calibri" w:hAnsiTheme="minorHAnsi" w:cstheme="minorHAnsi"/>
        </w:rPr>
      </w:pPr>
    </w:p>
    <w:p w14:paraId="1CF0A7E0" w14:textId="77777777" w:rsidR="00B40AE8" w:rsidRPr="000E7F4A" w:rsidRDefault="00B40AE8" w:rsidP="000E7F4A">
      <w:pPr>
        <w:pStyle w:val="Default"/>
        <w:spacing w:line="360" w:lineRule="auto"/>
        <w:jc w:val="center"/>
        <w:rPr>
          <w:rFonts w:asciiTheme="minorHAnsi" w:eastAsia="Calibri" w:hAnsiTheme="minorHAnsi" w:cstheme="minorHAnsi"/>
        </w:rPr>
      </w:pPr>
    </w:p>
    <w:p w14:paraId="5764F3AC" w14:textId="77777777" w:rsidR="00B40AE8" w:rsidRPr="000E7F4A" w:rsidRDefault="00B40AE8" w:rsidP="000E7F4A">
      <w:pPr>
        <w:pStyle w:val="Default"/>
        <w:spacing w:line="360" w:lineRule="auto"/>
        <w:jc w:val="center"/>
        <w:rPr>
          <w:rFonts w:asciiTheme="minorHAnsi" w:eastAsia="Calibri" w:hAnsiTheme="minorHAnsi" w:cstheme="minorHAnsi"/>
        </w:rPr>
      </w:pPr>
    </w:p>
    <w:p w14:paraId="56E4E945" w14:textId="77777777" w:rsidR="00B40AE8" w:rsidRPr="000E7F4A" w:rsidRDefault="00B40AE8" w:rsidP="00B40AE8">
      <w:pPr>
        <w:pStyle w:val="Default"/>
        <w:spacing w:line="360" w:lineRule="auto"/>
        <w:jc w:val="center"/>
        <w:rPr>
          <w:rFonts w:asciiTheme="minorHAnsi" w:eastAsia="Calibri" w:hAnsiTheme="minorHAnsi" w:cstheme="minorHAnsi"/>
        </w:rPr>
      </w:pPr>
    </w:p>
    <w:p w14:paraId="26D5E977" w14:textId="77777777" w:rsidR="00B40AE8" w:rsidRPr="000E7F4A" w:rsidRDefault="00B40AE8" w:rsidP="00B40AE8">
      <w:pPr>
        <w:pStyle w:val="Default"/>
        <w:spacing w:line="360" w:lineRule="auto"/>
        <w:jc w:val="center"/>
        <w:rPr>
          <w:rFonts w:asciiTheme="minorHAnsi" w:eastAsia="Calibri" w:hAnsiTheme="minorHAnsi" w:cstheme="minorHAnsi"/>
        </w:rPr>
      </w:pPr>
    </w:p>
    <w:p w14:paraId="5CD90A46" w14:textId="10360835" w:rsidR="00B40AE8" w:rsidRPr="000E7F4A" w:rsidRDefault="00B40AE8" w:rsidP="000E7F4A">
      <w:pPr>
        <w:autoSpaceDE w:val="0"/>
        <w:autoSpaceDN w:val="0"/>
        <w:adjustRightInd w:val="0"/>
        <w:spacing w:line="360" w:lineRule="auto"/>
        <w:jc w:val="center"/>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lastRenderedPageBreak/>
        <w:t>ANEXO VII</w:t>
      </w:r>
      <w:r w:rsidR="000E7F4A" w:rsidRPr="000E7F4A">
        <w:rPr>
          <w:rFonts w:asciiTheme="minorHAnsi" w:eastAsia="Calibri" w:hAnsiTheme="minorHAnsi" w:cstheme="minorHAnsi"/>
          <w:b/>
          <w:bCs/>
          <w:sz w:val="24"/>
          <w:szCs w:val="24"/>
        </w:rPr>
        <w:t xml:space="preserve"> – </w:t>
      </w:r>
      <w:r w:rsidRPr="000E7F4A">
        <w:rPr>
          <w:rFonts w:asciiTheme="minorHAnsi" w:eastAsia="Calibri" w:hAnsiTheme="minorHAnsi" w:cstheme="minorHAnsi"/>
          <w:b/>
          <w:bCs/>
          <w:sz w:val="24"/>
          <w:szCs w:val="24"/>
        </w:rPr>
        <w:t xml:space="preserve">MODELO </w:t>
      </w:r>
      <w:r w:rsidR="000E7F4A" w:rsidRPr="000E7F4A">
        <w:rPr>
          <w:rFonts w:asciiTheme="minorHAnsi" w:eastAsia="Calibri" w:hAnsiTheme="minorHAnsi" w:cstheme="minorHAnsi"/>
          <w:b/>
          <w:bCs/>
          <w:sz w:val="24"/>
          <w:szCs w:val="24"/>
        </w:rPr>
        <w:t xml:space="preserve">DE </w:t>
      </w:r>
      <w:r w:rsidRPr="000E7F4A">
        <w:rPr>
          <w:rFonts w:asciiTheme="minorHAnsi" w:eastAsia="Calibri" w:hAnsiTheme="minorHAnsi" w:cstheme="minorHAnsi"/>
          <w:b/>
          <w:bCs/>
          <w:sz w:val="24"/>
          <w:szCs w:val="24"/>
        </w:rPr>
        <w:t>PROCURAÇÃO</w:t>
      </w:r>
    </w:p>
    <w:p w14:paraId="298C124B" w14:textId="77777777" w:rsidR="000E7F4A" w:rsidRPr="000E7F4A" w:rsidRDefault="000E7F4A" w:rsidP="000E7F4A">
      <w:pPr>
        <w:autoSpaceDE w:val="0"/>
        <w:autoSpaceDN w:val="0"/>
        <w:adjustRightInd w:val="0"/>
        <w:spacing w:line="360" w:lineRule="auto"/>
        <w:jc w:val="center"/>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(papel timbrado da proponente – se pessoa jurídica)</w:t>
      </w:r>
    </w:p>
    <w:p w14:paraId="0148C7E3" w14:textId="77777777" w:rsidR="000E7F4A" w:rsidRPr="000E7F4A" w:rsidRDefault="000E7F4A" w:rsidP="000E7F4A">
      <w:pPr>
        <w:autoSpaceDE w:val="0"/>
        <w:autoSpaceDN w:val="0"/>
        <w:adjustRightInd w:val="0"/>
        <w:spacing w:line="360" w:lineRule="auto"/>
        <w:jc w:val="center"/>
        <w:rPr>
          <w:rFonts w:asciiTheme="minorHAnsi" w:eastAsia="Calibri" w:hAnsiTheme="minorHAnsi" w:cstheme="minorHAnsi"/>
          <w:sz w:val="24"/>
          <w:szCs w:val="24"/>
        </w:rPr>
      </w:pPr>
    </w:p>
    <w:p w14:paraId="00771935" w14:textId="77777777" w:rsidR="000E7F4A" w:rsidRPr="000E7F4A" w:rsidRDefault="000E7F4A" w:rsidP="000E7F4A">
      <w:pPr>
        <w:pStyle w:val="Default"/>
        <w:spacing w:line="360" w:lineRule="auto"/>
        <w:rPr>
          <w:rFonts w:asciiTheme="minorHAnsi" w:hAnsiTheme="minorHAnsi" w:cstheme="minorHAnsi"/>
          <w:b/>
          <w:bCs/>
          <w:caps/>
          <w:color w:val="auto"/>
        </w:rPr>
      </w:pPr>
      <w:r w:rsidRPr="000E7F4A">
        <w:rPr>
          <w:rFonts w:asciiTheme="minorHAnsi" w:hAnsiTheme="minorHAnsi" w:cstheme="minorHAnsi"/>
          <w:b/>
          <w:bCs/>
          <w:caps/>
          <w:color w:val="auto"/>
        </w:rPr>
        <w:t>AO Conselho Regional de Odontologia de São Paulo</w:t>
      </w:r>
    </w:p>
    <w:p w14:paraId="740EAD70" w14:textId="77777777" w:rsidR="000E7F4A" w:rsidRPr="000E7F4A" w:rsidRDefault="000E7F4A" w:rsidP="000E7F4A">
      <w:pPr>
        <w:autoSpaceDE w:val="0"/>
        <w:autoSpaceDN w:val="0"/>
        <w:adjustRightInd w:val="0"/>
        <w:spacing w:line="360" w:lineRule="auto"/>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PROCESSO ADMINISTRATIVO Nº 160/2020</w:t>
      </w:r>
    </w:p>
    <w:p w14:paraId="7220A1D0" w14:textId="77777777" w:rsidR="000E7F4A" w:rsidRPr="000E7F4A" w:rsidRDefault="000E7F4A" w:rsidP="000E7F4A">
      <w:pPr>
        <w:autoSpaceDE w:val="0"/>
        <w:autoSpaceDN w:val="0"/>
        <w:adjustRightInd w:val="0"/>
        <w:spacing w:line="360" w:lineRule="auto"/>
        <w:rPr>
          <w:rFonts w:asciiTheme="minorHAnsi" w:eastAsia="Calibri" w:hAnsiTheme="minorHAnsi" w:cstheme="minorHAnsi"/>
          <w:b/>
          <w:bCs/>
          <w:sz w:val="24"/>
          <w:szCs w:val="24"/>
        </w:rPr>
      </w:pPr>
      <w:r w:rsidRPr="000E7F4A">
        <w:rPr>
          <w:rFonts w:asciiTheme="minorHAnsi" w:eastAsia="Calibri" w:hAnsiTheme="minorHAnsi" w:cstheme="minorHAnsi"/>
          <w:b/>
          <w:bCs/>
          <w:sz w:val="24"/>
          <w:szCs w:val="24"/>
        </w:rPr>
        <w:t>CONCORRÊNCIA PÚBLICA Nº 01/2020</w:t>
      </w:r>
    </w:p>
    <w:p w14:paraId="68ECA52B" w14:textId="0DCC0B06" w:rsidR="000E7F4A" w:rsidRPr="000E7F4A" w:rsidRDefault="000E7F4A" w:rsidP="000E7F4A">
      <w:pPr>
        <w:autoSpaceDE w:val="0"/>
        <w:autoSpaceDN w:val="0"/>
        <w:adjustRightInd w:val="0"/>
        <w:spacing w:line="360" w:lineRule="auto"/>
        <w:rPr>
          <w:rFonts w:asciiTheme="minorHAnsi" w:hAnsiTheme="minorHAnsi" w:cstheme="minorHAnsi"/>
          <w:b/>
          <w:bCs/>
          <w:sz w:val="24"/>
          <w:szCs w:val="24"/>
        </w:rPr>
      </w:pPr>
      <w:r w:rsidRPr="000E7F4A">
        <w:rPr>
          <w:rFonts w:asciiTheme="minorHAnsi" w:eastAsia="Calibri" w:hAnsiTheme="minorHAnsi" w:cstheme="minorHAnsi"/>
          <w:b/>
          <w:bCs/>
          <w:caps/>
          <w:sz w:val="24"/>
          <w:szCs w:val="24"/>
        </w:rPr>
        <w:t>Objeto:</w:t>
      </w:r>
      <w:r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b/>
          <w:bCs/>
          <w:sz w:val="24"/>
          <w:szCs w:val="24"/>
        </w:rPr>
        <w:t>A</w:t>
      </w:r>
      <w:r w:rsidRPr="000E7F4A">
        <w:rPr>
          <w:rFonts w:asciiTheme="minorHAnsi" w:hAnsiTheme="minorHAnsi" w:cstheme="minorHAnsi"/>
          <w:b/>
          <w:bCs/>
          <w:sz w:val="24"/>
          <w:szCs w:val="24"/>
        </w:rPr>
        <w:t>lienação do imóvel localizado à Rua Pio XII, n.º 999 – Alto da Lapa – São Paulo, objeto da matrícula n.º 74.629 do 10º Cartório de Registro de Imóveis de São Paulo.</w:t>
      </w:r>
    </w:p>
    <w:p w14:paraId="67CF90A3" w14:textId="77777777" w:rsidR="000E7F4A" w:rsidRPr="000E7F4A" w:rsidRDefault="000E7F4A" w:rsidP="000E7F4A">
      <w:pPr>
        <w:autoSpaceDE w:val="0"/>
        <w:autoSpaceDN w:val="0"/>
        <w:adjustRightInd w:val="0"/>
        <w:spacing w:line="360" w:lineRule="auto"/>
        <w:rPr>
          <w:rFonts w:asciiTheme="minorHAnsi" w:hAnsiTheme="minorHAnsi" w:cstheme="minorHAnsi"/>
          <w:b/>
          <w:bCs/>
          <w:sz w:val="24"/>
          <w:szCs w:val="24"/>
        </w:rPr>
      </w:pPr>
    </w:p>
    <w:p w14:paraId="5CEF97BC" w14:textId="699FA817" w:rsidR="00B40AE8" w:rsidRPr="000E7F4A" w:rsidRDefault="00B40AE8" w:rsidP="000E7F4A">
      <w:pPr>
        <w:autoSpaceDE w:val="0"/>
        <w:autoSpaceDN w:val="0"/>
        <w:adjustRightInd w:val="0"/>
        <w:spacing w:line="360" w:lineRule="auto"/>
        <w:jc w:val="both"/>
        <w:rPr>
          <w:rFonts w:asciiTheme="minorHAnsi" w:eastAsia="Calibri" w:hAnsiTheme="minorHAnsi" w:cstheme="minorHAnsi"/>
          <w:sz w:val="24"/>
          <w:szCs w:val="24"/>
        </w:rPr>
      </w:pPr>
      <w:r w:rsidRPr="000E7F4A">
        <w:rPr>
          <w:rFonts w:asciiTheme="minorHAnsi" w:eastAsia="Calibri" w:hAnsiTheme="minorHAnsi" w:cstheme="minorHAnsi"/>
          <w:sz w:val="24"/>
          <w:szCs w:val="24"/>
        </w:rPr>
        <w:t>Nome/Razão Social,......................................, (CPF/CNPJ), com endereço/sede</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nesta Capital na ......................................................., Município, Estado, CEP,</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representado pelo Senhor(a) ...................................................., portador da</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Cédula de Identidade RG nº ............................, expedido pela ................,</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inscrito no CPF/MF sob nº ..............................., residente e domiciliado na</w:t>
      </w:r>
    </w:p>
    <w:p w14:paraId="335CA380" w14:textId="1CE4BA4E" w:rsidR="00B40AE8" w:rsidRPr="000E7F4A" w:rsidRDefault="00B40AE8" w:rsidP="000E7F4A">
      <w:pPr>
        <w:autoSpaceDE w:val="0"/>
        <w:autoSpaceDN w:val="0"/>
        <w:adjustRightInd w:val="0"/>
        <w:spacing w:line="360" w:lineRule="auto"/>
        <w:jc w:val="both"/>
        <w:rPr>
          <w:rFonts w:asciiTheme="minorHAnsi" w:eastAsia="Calibri" w:hAnsiTheme="minorHAnsi" w:cstheme="minorHAnsi"/>
          <w:sz w:val="24"/>
          <w:szCs w:val="24"/>
        </w:rPr>
      </w:pPr>
      <w:r w:rsidRPr="000E7F4A">
        <w:rPr>
          <w:rFonts w:asciiTheme="minorHAnsi" w:eastAsia="Calibri" w:hAnsiTheme="minorHAnsi" w:cstheme="minorHAnsi"/>
          <w:sz w:val="24"/>
          <w:szCs w:val="24"/>
        </w:rPr>
        <w:t>................................................., nomeia e constitui seu bastante</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procurador(a) o(a) Senhor(a) .................................................., nacionalidade,</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estado civil, profissão, portador da Cédula de Identidade RG nº</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 expedido pela ................, inscrito no CPF/MF sob nº</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 residente e domiciliado na</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 a quem confere poderes especiais</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para representá-lo(a) nas sessões públicas que serão realizadas na licitação em</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epígrafe, podendo para tanto entregar os envelopes, rubricar documentos,</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tomar ciência de decisões e receber notificações, interpor e desistir de recursos,</w:t>
      </w:r>
      <w:r w:rsidR="000E7F4A" w:rsidRPr="000E7F4A">
        <w:rPr>
          <w:rFonts w:asciiTheme="minorHAnsi" w:eastAsia="Calibri" w:hAnsiTheme="minorHAnsi" w:cstheme="minorHAnsi"/>
          <w:sz w:val="24"/>
          <w:szCs w:val="24"/>
        </w:rPr>
        <w:t xml:space="preserve"> </w:t>
      </w:r>
      <w:r w:rsidRPr="000E7F4A">
        <w:rPr>
          <w:rFonts w:asciiTheme="minorHAnsi" w:eastAsia="Calibri" w:hAnsiTheme="minorHAnsi" w:cstheme="minorHAnsi"/>
          <w:sz w:val="24"/>
          <w:szCs w:val="24"/>
        </w:rPr>
        <w:t>apresentar manifestações e assinar as atas.</w:t>
      </w:r>
    </w:p>
    <w:p w14:paraId="1B5DA2C7" w14:textId="77777777" w:rsidR="000E7F4A" w:rsidRPr="000E7F4A" w:rsidRDefault="000E7F4A" w:rsidP="000E7F4A">
      <w:pPr>
        <w:spacing w:line="360" w:lineRule="auto"/>
        <w:jc w:val="center"/>
        <w:rPr>
          <w:rFonts w:asciiTheme="minorHAnsi" w:hAnsiTheme="minorHAnsi" w:cstheme="minorHAnsi"/>
          <w:sz w:val="24"/>
          <w:szCs w:val="24"/>
        </w:rPr>
      </w:pPr>
    </w:p>
    <w:p w14:paraId="48418EA8" w14:textId="77777777" w:rsidR="000E7F4A" w:rsidRPr="000E7F4A" w:rsidRDefault="000E7F4A" w:rsidP="000E7F4A">
      <w:pPr>
        <w:spacing w:line="360" w:lineRule="auto"/>
        <w:jc w:val="center"/>
        <w:rPr>
          <w:rFonts w:asciiTheme="minorHAnsi" w:hAnsiTheme="minorHAnsi" w:cstheme="minorHAnsi"/>
          <w:sz w:val="24"/>
          <w:szCs w:val="24"/>
        </w:rPr>
      </w:pPr>
    </w:p>
    <w:p w14:paraId="2EFA76A7" w14:textId="77777777" w:rsidR="000E7F4A" w:rsidRPr="000E7F4A" w:rsidRDefault="000E7F4A" w:rsidP="000E7F4A">
      <w:pPr>
        <w:spacing w:line="360" w:lineRule="auto"/>
        <w:jc w:val="center"/>
        <w:rPr>
          <w:rFonts w:asciiTheme="minorHAnsi" w:hAnsiTheme="minorHAnsi" w:cstheme="minorHAnsi"/>
          <w:sz w:val="24"/>
          <w:szCs w:val="24"/>
        </w:rPr>
      </w:pPr>
    </w:p>
    <w:p w14:paraId="7D815002" w14:textId="59A6AEC5" w:rsidR="000E7F4A" w:rsidRPr="000E7F4A" w:rsidRDefault="000E7F4A" w:rsidP="000E7F4A">
      <w:pPr>
        <w:spacing w:line="360" w:lineRule="auto"/>
        <w:jc w:val="center"/>
        <w:rPr>
          <w:rFonts w:asciiTheme="minorHAnsi" w:hAnsiTheme="minorHAnsi" w:cstheme="minorHAnsi"/>
          <w:sz w:val="24"/>
          <w:szCs w:val="24"/>
        </w:rPr>
      </w:pPr>
      <w:r w:rsidRPr="000E7F4A">
        <w:rPr>
          <w:rFonts w:asciiTheme="minorHAnsi" w:hAnsiTheme="minorHAnsi" w:cstheme="minorHAnsi"/>
          <w:sz w:val="24"/>
          <w:szCs w:val="24"/>
        </w:rPr>
        <w:t xml:space="preserve">São </w:t>
      </w:r>
      <w:proofErr w:type="gramStart"/>
      <w:r w:rsidRPr="000E7F4A">
        <w:rPr>
          <w:rFonts w:asciiTheme="minorHAnsi" w:hAnsiTheme="minorHAnsi" w:cstheme="minorHAnsi"/>
          <w:sz w:val="24"/>
          <w:szCs w:val="24"/>
        </w:rPr>
        <w:t xml:space="preserve">Paulo,   </w:t>
      </w:r>
      <w:proofErr w:type="gramEnd"/>
      <w:r w:rsidRPr="000E7F4A">
        <w:rPr>
          <w:rFonts w:asciiTheme="minorHAnsi" w:hAnsiTheme="minorHAnsi" w:cstheme="minorHAnsi"/>
          <w:sz w:val="24"/>
          <w:szCs w:val="24"/>
        </w:rPr>
        <w:t xml:space="preserve">       de                         </w:t>
      </w:r>
      <w:proofErr w:type="spellStart"/>
      <w:r w:rsidRPr="000E7F4A">
        <w:rPr>
          <w:rFonts w:asciiTheme="minorHAnsi" w:hAnsiTheme="minorHAnsi" w:cstheme="minorHAnsi"/>
          <w:sz w:val="24"/>
          <w:szCs w:val="24"/>
        </w:rPr>
        <w:t>de</w:t>
      </w:r>
      <w:proofErr w:type="spellEnd"/>
      <w:r w:rsidRPr="000E7F4A">
        <w:rPr>
          <w:rFonts w:asciiTheme="minorHAnsi" w:hAnsiTheme="minorHAnsi" w:cstheme="minorHAnsi"/>
          <w:sz w:val="24"/>
          <w:szCs w:val="24"/>
        </w:rPr>
        <w:t xml:space="preserve">              .</w:t>
      </w:r>
    </w:p>
    <w:p w14:paraId="6A8BAE0E" w14:textId="0BA13DE9" w:rsidR="000E7F4A" w:rsidRPr="000E7F4A" w:rsidRDefault="000E7F4A" w:rsidP="000E7F4A">
      <w:pPr>
        <w:spacing w:line="360" w:lineRule="auto"/>
        <w:jc w:val="center"/>
        <w:rPr>
          <w:rFonts w:asciiTheme="minorHAnsi" w:hAnsiTheme="minorHAnsi" w:cstheme="minorHAnsi"/>
          <w:sz w:val="24"/>
          <w:szCs w:val="24"/>
        </w:rPr>
      </w:pPr>
    </w:p>
    <w:p w14:paraId="43D0B98F" w14:textId="396B7958" w:rsidR="000E7F4A" w:rsidRPr="000E7F4A" w:rsidRDefault="000E7F4A" w:rsidP="000E7F4A">
      <w:pPr>
        <w:spacing w:line="360" w:lineRule="auto"/>
        <w:jc w:val="center"/>
        <w:rPr>
          <w:rFonts w:asciiTheme="minorHAnsi" w:hAnsiTheme="minorHAnsi" w:cstheme="minorHAnsi"/>
          <w:sz w:val="24"/>
          <w:szCs w:val="24"/>
        </w:rPr>
      </w:pPr>
    </w:p>
    <w:p w14:paraId="6B1AE900" w14:textId="77777777" w:rsidR="000E7F4A" w:rsidRPr="000E7F4A" w:rsidRDefault="000E7F4A" w:rsidP="000E7F4A">
      <w:pPr>
        <w:spacing w:line="360" w:lineRule="auto"/>
        <w:jc w:val="center"/>
        <w:rPr>
          <w:rFonts w:asciiTheme="minorHAnsi" w:hAnsiTheme="minorHAnsi" w:cstheme="minorHAnsi"/>
          <w:sz w:val="24"/>
          <w:szCs w:val="24"/>
        </w:rPr>
      </w:pPr>
    </w:p>
    <w:p w14:paraId="07AFEFF1" w14:textId="77777777" w:rsidR="00B40AE8" w:rsidRPr="000E7F4A" w:rsidRDefault="00B40AE8" w:rsidP="000E7F4A">
      <w:pPr>
        <w:pStyle w:val="Default"/>
        <w:spacing w:line="360" w:lineRule="auto"/>
        <w:jc w:val="center"/>
        <w:rPr>
          <w:rFonts w:asciiTheme="minorHAnsi" w:hAnsiTheme="minorHAnsi" w:cstheme="minorHAnsi"/>
          <w:b/>
          <w:bCs/>
          <w:color w:val="auto"/>
        </w:rPr>
      </w:pPr>
      <w:r w:rsidRPr="000E7F4A">
        <w:rPr>
          <w:rFonts w:asciiTheme="minorHAnsi" w:eastAsia="Calibri" w:hAnsiTheme="minorHAnsi" w:cstheme="minorHAnsi"/>
          <w:b/>
          <w:bCs/>
        </w:rPr>
        <w:t>Assinatura (com firma reconhecida)</w:t>
      </w:r>
    </w:p>
    <w:p w14:paraId="44C5A2F8" w14:textId="77777777" w:rsidR="005836CB" w:rsidRPr="000E7F4A" w:rsidRDefault="005836CB" w:rsidP="000E7F4A">
      <w:pPr>
        <w:pStyle w:val="Default"/>
        <w:spacing w:line="360" w:lineRule="auto"/>
        <w:jc w:val="center"/>
        <w:rPr>
          <w:rFonts w:asciiTheme="minorHAnsi" w:hAnsiTheme="minorHAnsi" w:cstheme="minorHAnsi"/>
          <w:b/>
          <w:bCs/>
          <w:color w:val="auto"/>
        </w:rPr>
      </w:pPr>
    </w:p>
    <w:p w14:paraId="2C9177AF" w14:textId="77777777" w:rsidR="005836CB" w:rsidRPr="000E7F4A" w:rsidRDefault="005836CB" w:rsidP="00C42386">
      <w:pPr>
        <w:pStyle w:val="Default"/>
        <w:spacing w:line="360" w:lineRule="auto"/>
        <w:jc w:val="center"/>
        <w:rPr>
          <w:rFonts w:asciiTheme="minorHAnsi" w:hAnsiTheme="minorHAnsi" w:cstheme="minorHAnsi"/>
          <w:b/>
          <w:bCs/>
          <w:color w:val="auto"/>
        </w:rPr>
      </w:pPr>
    </w:p>
    <w:p w14:paraId="76FA4E1A" w14:textId="77777777" w:rsidR="00961F8A" w:rsidRPr="000E7F4A" w:rsidRDefault="00961F8A" w:rsidP="00344E53">
      <w:pPr>
        <w:pStyle w:val="Default"/>
        <w:spacing w:line="360" w:lineRule="auto"/>
        <w:jc w:val="both"/>
        <w:rPr>
          <w:rFonts w:asciiTheme="minorHAnsi" w:hAnsiTheme="minorHAnsi" w:cstheme="minorHAnsi"/>
          <w:color w:val="auto"/>
        </w:rPr>
      </w:pPr>
    </w:p>
    <w:sectPr w:rsidR="00961F8A" w:rsidRPr="000E7F4A" w:rsidSect="00E64616">
      <w:headerReference w:type="even" r:id="rId14"/>
      <w:headerReference w:type="default" r:id="rId15"/>
      <w:footerReference w:type="default" r:id="rId16"/>
      <w:headerReference w:type="first" r:id="rId17"/>
      <w:footerReference w:type="first" r:id="rId18"/>
      <w:pgSz w:w="11907" w:h="16840" w:code="9"/>
      <w:pgMar w:top="1843" w:right="850" w:bottom="993" w:left="1276" w:header="28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535F7" w14:textId="77777777" w:rsidR="008736E7" w:rsidRDefault="008736E7">
      <w:r>
        <w:separator/>
      </w:r>
    </w:p>
  </w:endnote>
  <w:endnote w:type="continuationSeparator" w:id="0">
    <w:p w14:paraId="7CCA959B" w14:textId="77777777" w:rsidR="008736E7" w:rsidRDefault="0087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Ecofont_Spranq_eco_Sans">
    <w:altName w:val="Malgun Gothic"/>
    <w:charset w:val="00"/>
    <w:family w:val="swiss"/>
    <w:pitch w:val="variable"/>
    <w:sig w:usb0="800000AF" w:usb1="1000204A"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hampagne &amp; Limousines">
    <w:charset w:val="00"/>
    <w:family w:val="swiss"/>
    <w:pitch w:val="variable"/>
    <w:sig w:usb0="A00002AF" w:usb1="500760F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E26B" w14:textId="77777777" w:rsidR="008736E7" w:rsidRPr="00043137" w:rsidRDefault="008736E7" w:rsidP="00155C3F">
    <w:pPr>
      <w:pStyle w:val="BasicParagraph"/>
      <w:jc w:val="center"/>
      <w:rPr>
        <w:rFonts w:ascii="Calibri" w:hAnsi="Calibri" w:cs="Champagne &amp; Limousines"/>
        <w:bCs/>
        <w:sz w:val="16"/>
        <w:szCs w:val="16"/>
        <w:lang w:val="pt-BR"/>
      </w:rPr>
    </w:pPr>
    <w:r w:rsidRPr="00043137">
      <w:rPr>
        <w:rFonts w:ascii="Calibri" w:hAnsi="Calibri"/>
        <w:sz w:val="16"/>
        <w:szCs w:val="16"/>
        <w:lang w:val="pt-BR"/>
      </w:rPr>
      <w:t xml:space="preserve">Endereço: Avenida Paulista, 688, térreo. São Paulo - SP - CEP: 01310-909 </w:t>
    </w:r>
    <w:r w:rsidRPr="00043137">
      <w:rPr>
        <w:rFonts w:ascii="Calibri" w:hAnsi="Calibri" w:cs="Champagne &amp; Limousines"/>
        <w:bCs/>
        <w:sz w:val="16"/>
        <w:szCs w:val="16"/>
        <w:lang w:val="pt-BR"/>
      </w:rPr>
      <w:t>• Telefone: (11) 3549.5500 • Site: www.crosp.org.br</w:t>
    </w:r>
  </w:p>
  <w:p w14:paraId="6C4CE1A9" w14:textId="77777777" w:rsidR="008736E7" w:rsidRDefault="008736E7">
    <w:pPr>
      <w:pStyle w:val="Rodap"/>
      <w:jc w:val="right"/>
    </w:pPr>
    <w:r w:rsidRPr="00155C3F">
      <w:rPr>
        <w:rFonts w:ascii="Calibri" w:hAnsi="Calibri" w:cs="Calibri"/>
      </w:rPr>
      <w:t xml:space="preserve">Página </w:t>
    </w:r>
    <w:r w:rsidRPr="00155C3F">
      <w:rPr>
        <w:rFonts w:ascii="Calibri" w:hAnsi="Calibri" w:cs="Calibri"/>
        <w:b/>
        <w:bCs/>
        <w:sz w:val="24"/>
        <w:szCs w:val="24"/>
      </w:rPr>
      <w:fldChar w:fldCharType="begin"/>
    </w:r>
    <w:r w:rsidRPr="00155C3F">
      <w:rPr>
        <w:rFonts w:ascii="Calibri" w:hAnsi="Calibri" w:cs="Calibri"/>
        <w:b/>
        <w:bCs/>
      </w:rPr>
      <w:instrText>PAGE</w:instrText>
    </w:r>
    <w:r w:rsidRPr="00155C3F">
      <w:rPr>
        <w:rFonts w:ascii="Calibri" w:hAnsi="Calibri" w:cs="Calibri"/>
        <w:b/>
        <w:bCs/>
        <w:sz w:val="24"/>
        <w:szCs w:val="24"/>
      </w:rPr>
      <w:fldChar w:fldCharType="separate"/>
    </w:r>
    <w:r>
      <w:rPr>
        <w:rFonts w:ascii="Calibri" w:hAnsi="Calibri" w:cs="Calibri"/>
        <w:b/>
        <w:bCs/>
        <w:noProof/>
      </w:rPr>
      <w:t>18</w:t>
    </w:r>
    <w:r w:rsidRPr="00155C3F">
      <w:rPr>
        <w:rFonts w:ascii="Calibri" w:hAnsi="Calibri" w:cs="Calibri"/>
        <w:b/>
        <w:bCs/>
        <w:sz w:val="24"/>
        <w:szCs w:val="24"/>
      </w:rPr>
      <w:fldChar w:fldCharType="end"/>
    </w:r>
    <w:r w:rsidRPr="00155C3F">
      <w:rPr>
        <w:rFonts w:ascii="Calibri" w:hAnsi="Calibri" w:cs="Calibri"/>
      </w:rPr>
      <w:t xml:space="preserve"> de </w:t>
    </w:r>
    <w:r w:rsidRPr="00155C3F">
      <w:rPr>
        <w:rFonts w:ascii="Calibri" w:hAnsi="Calibri" w:cs="Calibri"/>
        <w:b/>
        <w:bCs/>
        <w:sz w:val="24"/>
        <w:szCs w:val="24"/>
      </w:rPr>
      <w:fldChar w:fldCharType="begin"/>
    </w:r>
    <w:r w:rsidRPr="00155C3F">
      <w:rPr>
        <w:rFonts w:ascii="Calibri" w:hAnsi="Calibri" w:cs="Calibri"/>
        <w:b/>
        <w:bCs/>
      </w:rPr>
      <w:instrText>NUMPAGES</w:instrText>
    </w:r>
    <w:r w:rsidRPr="00155C3F">
      <w:rPr>
        <w:rFonts w:ascii="Calibri" w:hAnsi="Calibri" w:cs="Calibri"/>
        <w:b/>
        <w:bCs/>
        <w:sz w:val="24"/>
        <w:szCs w:val="24"/>
      </w:rPr>
      <w:fldChar w:fldCharType="separate"/>
    </w:r>
    <w:r>
      <w:rPr>
        <w:rFonts w:ascii="Calibri" w:hAnsi="Calibri" w:cs="Calibri"/>
        <w:b/>
        <w:bCs/>
        <w:noProof/>
      </w:rPr>
      <w:t>46</w:t>
    </w:r>
    <w:r w:rsidRPr="00155C3F">
      <w:rPr>
        <w:rFonts w:ascii="Calibri" w:hAnsi="Calibri" w:cs="Calibri"/>
        <w:b/>
        <w:bCs/>
        <w:sz w:val="24"/>
        <w:szCs w:val="24"/>
      </w:rPr>
      <w:fldChar w:fldCharType="end"/>
    </w:r>
  </w:p>
  <w:p w14:paraId="5C79F279" w14:textId="77777777" w:rsidR="008736E7" w:rsidRPr="004331F0" w:rsidRDefault="008736E7" w:rsidP="005C4D54">
    <w:pPr>
      <w:pStyle w:val="Rodap"/>
      <w:jc w:val="right"/>
      <w:rPr>
        <w:rFonts w:ascii="Calibri" w:hAnsi="Calibri" w:cs="Calibri"/>
        <w:b/>
      </w:rPr>
    </w:pPr>
  </w:p>
  <w:p w14:paraId="4D580351" w14:textId="77777777" w:rsidR="008736E7" w:rsidRDefault="008736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01EEA" w14:textId="77777777" w:rsidR="008736E7" w:rsidRDefault="008736E7">
    <w:pPr>
      <w:pStyle w:val="Ttulo3"/>
      <w:jc w:val="center"/>
      <w:rPr>
        <w:sz w:val="18"/>
      </w:rPr>
    </w:pPr>
    <w:r>
      <w:rPr>
        <w:sz w:val="18"/>
      </w:rPr>
      <w:t xml:space="preserve">Avenida Paulista, 688 – Térreo – 01310-909 – Bela Vista – São Paulo/SP – </w:t>
    </w:r>
    <w:proofErr w:type="spellStart"/>
    <w:r>
      <w:rPr>
        <w:sz w:val="18"/>
      </w:rPr>
      <w:t>Tel</w:t>
    </w:r>
    <w:proofErr w:type="spellEnd"/>
    <w:r>
      <w:rPr>
        <w:sz w:val="18"/>
      </w:rPr>
      <w:t xml:space="preserve">: (011) 3549.5500 </w:t>
    </w:r>
  </w:p>
  <w:p w14:paraId="531EF5EF" w14:textId="77777777" w:rsidR="008736E7" w:rsidRDefault="008736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B1532" w14:textId="77777777" w:rsidR="008736E7" w:rsidRDefault="008736E7">
      <w:r>
        <w:separator/>
      </w:r>
    </w:p>
  </w:footnote>
  <w:footnote w:type="continuationSeparator" w:id="0">
    <w:p w14:paraId="4613098B" w14:textId="77777777" w:rsidR="008736E7" w:rsidRDefault="0087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BAF4" w14:textId="77777777" w:rsidR="008736E7" w:rsidRDefault="008736E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27</w:t>
    </w:r>
    <w:r>
      <w:rPr>
        <w:rStyle w:val="Nmerodepgina"/>
      </w:rPr>
      <w:fldChar w:fldCharType="end"/>
    </w:r>
  </w:p>
  <w:p w14:paraId="6A49F98E" w14:textId="77777777" w:rsidR="008736E7" w:rsidRDefault="008736E7">
    <w:pPr>
      <w:pStyle w:val="Cabealho"/>
      <w:ind w:right="360"/>
    </w:pPr>
  </w:p>
  <w:p w14:paraId="32F7B166" w14:textId="77777777" w:rsidR="008736E7" w:rsidRDefault="008736E7"/>
  <w:p w14:paraId="635D76B6" w14:textId="77777777" w:rsidR="008736E7" w:rsidRDefault="008736E7"/>
  <w:p w14:paraId="13A00A19" w14:textId="77777777" w:rsidR="008736E7" w:rsidRDefault="008736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D586" w14:textId="425844B4" w:rsidR="008736E7" w:rsidRPr="009F0408" w:rsidRDefault="008736E7" w:rsidP="0033745A">
    <w:r>
      <w:rPr>
        <w:noProof/>
      </w:rPr>
      <w:drawing>
        <wp:anchor distT="0" distB="0" distL="114300" distR="114300" simplePos="0" relativeHeight="251656192" behindDoc="1" locked="0" layoutInCell="1" allowOverlap="1" wp14:anchorId="385AEC35" wp14:editId="13248E84">
          <wp:simplePos x="0" y="0"/>
          <wp:positionH relativeFrom="column">
            <wp:posOffset>-161925</wp:posOffset>
          </wp:positionH>
          <wp:positionV relativeFrom="paragraph">
            <wp:posOffset>-94615</wp:posOffset>
          </wp:positionV>
          <wp:extent cx="4638040" cy="953135"/>
          <wp:effectExtent l="0" t="0" r="0" b="0"/>
          <wp:wrapThrough wrapText="bothSides">
            <wp:wrapPolygon edited="0">
              <wp:start x="19074" y="3454"/>
              <wp:lineTo x="4081" y="5181"/>
              <wp:lineTo x="1774" y="6044"/>
              <wp:lineTo x="1774" y="14247"/>
              <wp:lineTo x="3016" y="17268"/>
              <wp:lineTo x="5057" y="18564"/>
              <wp:lineTo x="5234" y="18564"/>
              <wp:lineTo x="5855" y="18564"/>
              <wp:lineTo x="20760" y="18564"/>
              <wp:lineTo x="20938" y="17268"/>
              <wp:lineTo x="21115" y="13815"/>
              <wp:lineTo x="21026" y="8203"/>
              <wp:lineTo x="20405" y="3885"/>
              <wp:lineTo x="19962" y="3454"/>
              <wp:lineTo x="19074" y="3454"/>
            </wp:wrapPolygon>
          </wp:wrapThrough>
          <wp:docPr id="1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
                  <a:srcRect/>
                  <a:stretch>
                    <a:fillRect/>
                  </a:stretch>
                </pic:blipFill>
                <pic:spPr bwMode="auto">
                  <a:xfrm>
                    <a:off x="0" y="0"/>
                    <a:ext cx="4638040" cy="95313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9264" behindDoc="0" locked="0" layoutInCell="1" allowOverlap="1" wp14:anchorId="7C7C0895" wp14:editId="04B22C40">
              <wp:simplePos x="0" y="0"/>
              <wp:positionH relativeFrom="column">
                <wp:posOffset>4872355</wp:posOffset>
              </wp:positionH>
              <wp:positionV relativeFrom="paragraph">
                <wp:posOffset>10160</wp:posOffset>
              </wp:positionV>
              <wp:extent cx="1295400" cy="76454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64540"/>
                      </a:xfrm>
                      <a:prstGeom prst="rect">
                        <a:avLst/>
                      </a:prstGeom>
                      <a:solidFill>
                        <a:srgbClr val="FFFFFF"/>
                      </a:solidFill>
                      <a:ln w="9525">
                        <a:solidFill>
                          <a:srgbClr val="000000"/>
                        </a:solidFill>
                        <a:miter lim="800000"/>
                        <a:headEnd/>
                        <a:tailEnd/>
                      </a:ln>
                    </wps:spPr>
                    <wps:txbx>
                      <w:txbxContent>
                        <w:p w14:paraId="533E861C" w14:textId="152E59BB" w:rsidR="008736E7" w:rsidRPr="00155C3F" w:rsidRDefault="008736E7" w:rsidP="00155C3F">
                          <w:pPr>
                            <w:rPr>
                              <w:rFonts w:ascii="Calibri" w:hAnsi="Calibri" w:cs="Calibri"/>
                              <w:sz w:val="16"/>
                              <w:szCs w:val="16"/>
                            </w:rPr>
                          </w:pPr>
                          <w:r w:rsidRPr="00155C3F">
                            <w:rPr>
                              <w:rFonts w:ascii="Calibri" w:hAnsi="Calibri" w:cs="Calibri"/>
                              <w:sz w:val="16"/>
                              <w:szCs w:val="16"/>
                            </w:rPr>
                            <w:t xml:space="preserve">Processo nº </w:t>
                          </w:r>
                          <w:r w:rsidR="004909D2">
                            <w:rPr>
                              <w:rFonts w:ascii="Calibri" w:hAnsi="Calibri" w:cs="Calibri"/>
                              <w:sz w:val="16"/>
                              <w:szCs w:val="16"/>
                            </w:rPr>
                            <w:t>160</w:t>
                          </w:r>
                          <w:r w:rsidRPr="00155C3F">
                            <w:rPr>
                              <w:rFonts w:ascii="Calibri" w:hAnsi="Calibri" w:cs="Calibri"/>
                              <w:sz w:val="16"/>
                              <w:szCs w:val="16"/>
                            </w:rPr>
                            <w:t>/20</w:t>
                          </w:r>
                          <w:r w:rsidR="004909D2">
                            <w:rPr>
                              <w:rFonts w:ascii="Calibri" w:hAnsi="Calibri" w:cs="Calibri"/>
                              <w:sz w:val="16"/>
                              <w:szCs w:val="16"/>
                            </w:rPr>
                            <w:t>20</w:t>
                          </w:r>
                        </w:p>
                        <w:p w14:paraId="20ABC8A0" w14:textId="77777777" w:rsidR="008736E7" w:rsidRPr="00155C3F" w:rsidRDefault="008736E7" w:rsidP="00155C3F">
                          <w:pPr>
                            <w:rPr>
                              <w:rFonts w:ascii="Calibri" w:hAnsi="Calibri" w:cs="Calibri"/>
                              <w:sz w:val="16"/>
                              <w:szCs w:val="16"/>
                            </w:rPr>
                          </w:pPr>
                        </w:p>
                        <w:p w14:paraId="793C5D8A" w14:textId="77777777" w:rsidR="008736E7" w:rsidRPr="00155C3F" w:rsidRDefault="008736E7" w:rsidP="00155C3F">
                          <w:pPr>
                            <w:rPr>
                              <w:rFonts w:ascii="Calibri" w:hAnsi="Calibri" w:cs="Calibri"/>
                              <w:sz w:val="16"/>
                              <w:szCs w:val="16"/>
                            </w:rPr>
                          </w:pPr>
                          <w:r w:rsidRPr="00155C3F">
                            <w:rPr>
                              <w:rFonts w:ascii="Calibri" w:hAnsi="Calibri" w:cs="Calibri"/>
                              <w:sz w:val="16"/>
                              <w:szCs w:val="16"/>
                            </w:rPr>
                            <w:t>Folha: _____________</w:t>
                          </w:r>
                        </w:p>
                        <w:p w14:paraId="1BDD78E9" w14:textId="77777777" w:rsidR="008736E7" w:rsidRPr="00155C3F" w:rsidRDefault="008736E7" w:rsidP="00155C3F">
                          <w:pPr>
                            <w:rPr>
                              <w:rFonts w:ascii="Calibri" w:hAnsi="Calibri" w:cs="Calibri"/>
                              <w:sz w:val="16"/>
                              <w:szCs w:val="16"/>
                            </w:rPr>
                          </w:pPr>
                        </w:p>
                        <w:p w14:paraId="1A744D33" w14:textId="77777777" w:rsidR="008736E7" w:rsidRPr="00155C3F" w:rsidRDefault="008736E7" w:rsidP="00155C3F">
                          <w:pPr>
                            <w:rPr>
                              <w:rFonts w:ascii="Calibri" w:hAnsi="Calibri" w:cs="Calibri"/>
                              <w:sz w:val="16"/>
                              <w:szCs w:val="16"/>
                            </w:rPr>
                          </w:pPr>
                          <w:r w:rsidRPr="00155C3F">
                            <w:rPr>
                              <w:rFonts w:ascii="Calibri" w:hAnsi="Calibri" w:cs="Calibri"/>
                              <w:sz w:val="16"/>
                              <w:szCs w:val="16"/>
                            </w:rPr>
                            <w:t>Rubrica:____________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7C0895" id="_x0000_t202" coordsize="21600,21600" o:spt="202" path="m,l,21600r21600,l21600,xe">
              <v:stroke joinstyle="miter"/>
              <v:path gradientshapeok="t" o:connecttype="rect"/>
            </v:shapetype>
            <v:shape id="Text Box 6" o:spid="_x0000_s1026" type="#_x0000_t202" style="position:absolute;margin-left:383.65pt;margin-top:.8pt;width:102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">
              <v:textbox>
                <w:txbxContent>
                  <w:p w14:paraId="533E861C" w14:textId="152E59BB" w:rsidR="008736E7" w:rsidRPr="00155C3F" w:rsidRDefault="008736E7" w:rsidP="00155C3F">
                    <w:pPr>
                      <w:rPr>
                        <w:rFonts w:ascii="Calibri" w:hAnsi="Calibri" w:cs="Calibri"/>
                        <w:sz w:val="16"/>
                        <w:szCs w:val="16"/>
                      </w:rPr>
                    </w:pPr>
                    <w:r w:rsidRPr="00155C3F">
                      <w:rPr>
                        <w:rFonts w:ascii="Calibri" w:hAnsi="Calibri" w:cs="Calibri"/>
                        <w:sz w:val="16"/>
                        <w:szCs w:val="16"/>
                      </w:rPr>
                      <w:t xml:space="preserve">Processo nº </w:t>
                    </w:r>
                    <w:r w:rsidR="004909D2">
                      <w:rPr>
                        <w:rFonts w:ascii="Calibri" w:hAnsi="Calibri" w:cs="Calibri"/>
                        <w:sz w:val="16"/>
                        <w:szCs w:val="16"/>
                      </w:rPr>
                      <w:t>160</w:t>
                    </w:r>
                    <w:r w:rsidRPr="00155C3F">
                      <w:rPr>
                        <w:rFonts w:ascii="Calibri" w:hAnsi="Calibri" w:cs="Calibri"/>
                        <w:sz w:val="16"/>
                        <w:szCs w:val="16"/>
                      </w:rPr>
                      <w:t>/20</w:t>
                    </w:r>
                    <w:r w:rsidR="004909D2">
                      <w:rPr>
                        <w:rFonts w:ascii="Calibri" w:hAnsi="Calibri" w:cs="Calibri"/>
                        <w:sz w:val="16"/>
                        <w:szCs w:val="16"/>
                      </w:rPr>
                      <w:t>20</w:t>
                    </w:r>
                  </w:p>
                  <w:p w14:paraId="20ABC8A0" w14:textId="77777777" w:rsidR="008736E7" w:rsidRPr="00155C3F" w:rsidRDefault="008736E7" w:rsidP="00155C3F">
                    <w:pPr>
                      <w:rPr>
                        <w:rFonts w:ascii="Calibri" w:hAnsi="Calibri" w:cs="Calibri"/>
                        <w:sz w:val="16"/>
                        <w:szCs w:val="16"/>
                      </w:rPr>
                    </w:pPr>
                  </w:p>
                  <w:p w14:paraId="793C5D8A" w14:textId="77777777" w:rsidR="008736E7" w:rsidRPr="00155C3F" w:rsidRDefault="008736E7" w:rsidP="00155C3F">
                    <w:pPr>
                      <w:rPr>
                        <w:rFonts w:ascii="Calibri" w:hAnsi="Calibri" w:cs="Calibri"/>
                        <w:sz w:val="16"/>
                        <w:szCs w:val="16"/>
                      </w:rPr>
                    </w:pPr>
                    <w:r w:rsidRPr="00155C3F">
                      <w:rPr>
                        <w:rFonts w:ascii="Calibri" w:hAnsi="Calibri" w:cs="Calibri"/>
                        <w:sz w:val="16"/>
                        <w:szCs w:val="16"/>
                      </w:rPr>
                      <w:t>Folha: _____________</w:t>
                    </w:r>
                  </w:p>
                  <w:p w14:paraId="1BDD78E9" w14:textId="77777777" w:rsidR="008736E7" w:rsidRPr="00155C3F" w:rsidRDefault="008736E7" w:rsidP="00155C3F">
                    <w:pPr>
                      <w:rPr>
                        <w:rFonts w:ascii="Calibri" w:hAnsi="Calibri" w:cs="Calibri"/>
                        <w:sz w:val="16"/>
                        <w:szCs w:val="16"/>
                      </w:rPr>
                    </w:pPr>
                  </w:p>
                  <w:p w14:paraId="1A744D33" w14:textId="77777777" w:rsidR="008736E7" w:rsidRPr="00155C3F" w:rsidRDefault="008736E7" w:rsidP="00155C3F">
                    <w:pPr>
                      <w:rPr>
                        <w:rFonts w:ascii="Calibri" w:hAnsi="Calibri" w:cs="Calibri"/>
                        <w:sz w:val="16"/>
                        <w:szCs w:val="16"/>
                      </w:rPr>
                    </w:pPr>
                    <w:r w:rsidRPr="00155C3F">
                      <w:rPr>
                        <w:rFonts w:ascii="Calibri" w:hAnsi="Calibri" w:cs="Calibri"/>
                        <w:sz w:val="16"/>
                        <w:szCs w:val="16"/>
                      </w:rPr>
                      <w:t>Rubrica:____________</w:t>
                    </w:r>
                  </w:p>
                </w:txbxContent>
              </v:textbox>
            </v:shape>
          </w:pict>
        </mc:Fallback>
      </mc:AlternateContent>
    </w:r>
  </w:p>
  <w:p w14:paraId="19EE5A50" w14:textId="77777777" w:rsidR="008736E7" w:rsidRDefault="008736E7"/>
  <w:p w14:paraId="680B605D" w14:textId="77777777" w:rsidR="008736E7" w:rsidRDefault="008736E7"/>
  <w:p w14:paraId="177CBD8F" w14:textId="77777777" w:rsidR="008736E7" w:rsidRDefault="008736E7" w:rsidP="00F4026D">
    <w:pPr>
      <w:tabs>
        <w:tab w:val="left" w:pos="1440"/>
        <w:tab w:val="left" w:pos="1965"/>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28EF8" w14:textId="0504B9DB" w:rsidR="008736E7" w:rsidRDefault="008736E7" w:rsidP="0033745A">
    <w:pPr>
      <w:tabs>
        <w:tab w:val="left" w:pos="2850"/>
      </w:tabs>
    </w:pPr>
    <w:r>
      <w:rPr>
        <w:noProof/>
      </w:rPr>
      <mc:AlternateContent>
        <mc:Choice Requires="wps">
          <w:drawing>
            <wp:anchor distT="0" distB="0" distL="114300" distR="114300" simplePos="0" relativeHeight="251658240" behindDoc="0" locked="0" layoutInCell="1" allowOverlap="1" wp14:anchorId="3D6249E5" wp14:editId="466753C0">
              <wp:simplePos x="0" y="0"/>
              <wp:positionH relativeFrom="column">
                <wp:posOffset>4549140</wp:posOffset>
              </wp:positionH>
              <wp:positionV relativeFrom="paragraph">
                <wp:posOffset>38735</wp:posOffset>
              </wp:positionV>
              <wp:extent cx="1295400" cy="76454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64540"/>
                      </a:xfrm>
                      <a:prstGeom prst="rect">
                        <a:avLst/>
                      </a:prstGeom>
                      <a:solidFill>
                        <a:srgbClr val="FFFFFF"/>
                      </a:solidFill>
                      <a:ln w="9525">
                        <a:solidFill>
                          <a:srgbClr val="000000"/>
                        </a:solidFill>
                        <a:miter lim="800000"/>
                        <a:headEnd/>
                        <a:tailEnd/>
                      </a:ln>
                    </wps:spPr>
                    <wps:txbx>
                      <w:txbxContent>
                        <w:p w14:paraId="0FE0548B" w14:textId="77777777" w:rsidR="008736E7" w:rsidRDefault="008736E7" w:rsidP="0033745A">
                          <w:pPr>
                            <w:rPr>
                              <w:sz w:val="16"/>
                              <w:szCs w:val="16"/>
                            </w:rPr>
                          </w:pPr>
                          <w:r>
                            <w:rPr>
                              <w:sz w:val="16"/>
                              <w:szCs w:val="16"/>
                            </w:rPr>
                            <w:t>Processo nº /2018</w:t>
                          </w:r>
                        </w:p>
                        <w:p w14:paraId="2C1800BC" w14:textId="77777777" w:rsidR="008736E7" w:rsidRDefault="008736E7" w:rsidP="0033745A">
                          <w:pPr>
                            <w:rPr>
                              <w:sz w:val="16"/>
                              <w:szCs w:val="16"/>
                            </w:rPr>
                          </w:pPr>
                        </w:p>
                        <w:p w14:paraId="2FE0F487" w14:textId="77777777" w:rsidR="008736E7" w:rsidRDefault="008736E7" w:rsidP="0033745A">
                          <w:pPr>
                            <w:rPr>
                              <w:sz w:val="16"/>
                              <w:szCs w:val="16"/>
                            </w:rPr>
                          </w:pPr>
                          <w:r>
                            <w:rPr>
                              <w:sz w:val="16"/>
                              <w:szCs w:val="16"/>
                            </w:rPr>
                            <w:t>Folha: _____________</w:t>
                          </w:r>
                        </w:p>
                        <w:p w14:paraId="6411BCC7" w14:textId="77777777" w:rsidR="008736E7" w:rsidRDefault="008736E7" w:rsidP="0033745A">
                          <w:pPr>
                            <w:rPr>
                              <w:sz w:val="16"/>
                              <w:szCs w:val="16"/>
                            </w:rPr>
                          </w:pPr>
                        </w:p>
                        <w:p w14:paraId="1784010D" w14:textId="77777777" w:rsidR="008736E7" w:rsidRPr="00CB7B8C" w:rsidRDefault="008736E7" w:rsidP="0033745A">
                          <w:pPr>
                            <w:rPr>
                              <w:sz w:val="16"/>
                              <w:szCs w:val="16"/>
                            </w:rPr>
                          </w:pPr>
                          <w:r>
                            <w:rPr>
                              <w:sz w:val="16"/>
                              <w:szCs w:val="16"/>
                            </w:rPr>
                            <w:t>Rubrica:____________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6249E5" id="_x0000_t202" coordsize="21600,21600" o:spt="202" path="m,l,21600r21600,l21600,xe">
              <v:stroke joinstyle="miter"/>
              <v:path gradientshapeok="t" o:connecttype="rect"/>
            </v:shapetype>
            <v:shape id="Caixa de Texto 2" o:spid="_x0000_s1027" type="#_x0000_t202" style="position:absolute;margin-left:358.2pt;margin-top:3.05pt;width:102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">
              <v:textbox>
                <w:txbxContent>
                  <w:p w14:paraId="0FE0548B" w14:textId="77777777" w:rsidR="008736E7" w:rsidRDefault="008736E7" w:rsidP="0033745A">
                    <w:pPr>
                      <w:rPr>
                        <w:sz w:val="16"/>
                        <w:szCs w:val="16"/>
                      </w:rPr>
                    </w:pPr>
                    <w:r>
                      <w:rPr>
                        <w:sz w:val="16"/>
                        <w:szCs w:val="16"/>
                      </w:rPr>
                      <w:t>Processo nº /2018</w:t>
                    </w:r>
                  </w:p>
                  <w:p w14:paraId="2C1800BC" w14:textId="77777777" w:rsidR="008736E7" w:rsidRDefault="008736E7" w:rsidP="0033745A">
                    <w:pPr>
                      <w:rPr>
                        <w:sz w:val="16"/>
                        <w:szCs w:val="16"/>
                      </w:rPr>
                    </w:pPr>
                  </w:p>
                  <w:p w14:paraId="2FE0F487" w14:textId="77777777" w:rsidR="008736E7" w:rsidRDefault="008736E7" w:rsidP="0033745A">
                    <w:pPr>
                      <w:rPr>
                        <w:sz w:val="16"/>
                        <w:szCs w:val="16"/>
                      </w:rPr>
                    </w:pPr>
                    <w:r>
                      <w:rPr>
                        <w:sz w:val="16"/>
                        <w:szCs w:val="16"/>
                      </w:rPr>
                      <w:t>Folha: _____________</w:t>
                    </w:r>
                  </w:p>
                  <w:p w14:paraId="6411BCC7" w14:textId="77777777" w:rsidR="008736E7" w:rsidRDefault="008736E7" w:rsidP="0033745A">
                    <w:pPr>
                      <w:rPr>
                        <w:sz w:val="16"/>
                        <w:szCs w:val="16"/>
                      </w:rPr>
                    </w:pPr>
                  </w:p>
                  <w:p w14:paraId="1784010D" w14:textId="77777777" w:rsidR="008736E7" w:rsidRPr="00CB7B8C" w:rsidRDefault="008736E7" w:rsidP="0033745A">
                    <w:pPr>
                      <w:rPr>
                        <w:sz w:val="16"/>
                        <w:szCs w:val="16"/>
                      </w:rPr>
                    </w:pPr>
                    <w:r>
                      <w:rPr>
                        <w:sz w:val="16"/>
                        <w:szCs w:val="16"/>
                      </w:rPr>
                      <w:t>Rubrica:____________</w:t>
                    </w:r>
                  </w:p>
                </w:txbxContent>
              </v:textbox>
            </v:shape>
          </w:pict>
        </mc:Fallback>
      </mc:AlternateContent>
    </w:r>
    <w:r>
      <w:rPr>
        <w:noProof/>
      </w:rPr>
      <w:drawing>
        <wp:anchor distT="0" distB="0" distL="114300" distR="114300" simplePos="0" relativeHeight="251657216" behindDoc="1" locked="0" layoutInCell="1" allowOverlap="1" wp14:anchorId="7EB9A324" wp14:editId="32B48AD3">
          <wp:simplePos x="0" y="0"/>
          <wp:positionH relativeFrom="column">
            <wp:posOffset>-599440</wp:posOffset>
          </wp:positionH>
          <wp:positionV relativeFrom="paragraph">
            <wp:posOffset>-85090</wp:posOffset>
          </wp:positionV>
          <wp:extent cx="4638040" cy="953135"/>
          <wp:effectExtent l="0" t="0" r="0" b="0"/>
          <wp:wrapThrough wrapText="bothSides">
            <wp:wrapPolygon edited="0">
              <wp:start x="19074" y="3454"/>
              <wp:lineTo x="4081" y="5181"/>
              <wp:lineTo x="1774" y="6044"/>
              <wp:lineTo x="1774" y="14247"/>
              <wp:lineTo x="3016" y="17268"/>
              <wp:lineTo x="5057" y="18564"/>
              <wp:lineTo x="5234" y="18564"/>
              <wp:lineTo x="5855" y="18564"/>
              <wp:lineTo x="20760" y="18564"/>
              <wp:lineTo x="20938" y="17268"/>
              <wp:lineTo x="21115" y="13815"/>
              <wp:lineTo x="21026" y="8203"/>
              <wp:lineTo x="20405" y="3885"/>
              <wp:lineTo x="19962" y="3454"/>
              <wp:lineTo x="19074" y="3454"/>
            </wp:wrapPolygon>
          </wp:wrapThrough>
          <wp:docPr id="9"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
                  <a:srcRect/>
                  <a:stretch>
                    <a:fillRect/>
                  </a:stretch>
                </pic:blipFill>
                <pic:spPr bwMode="auto">
                  <a:xfrm>
                    <a:off x="0" y="0"/>
                    <a:ext cx="4638040" cy="953135"/>
                  </a:xfrm>
                  <a:prstGeom prst="rect">
                    <a:avLst/>
                  </a:prstGeom>
                  <a:noFill/>
                  <a:ln w="9525">
                    <a:noFill/>
                    <a:miter lim="800000"/>
                    <a:headEnd/>
                    <a:tailEnd/>
                  </a:ln>
                </pic:spPr>
              </pic:pic>
            </a:graphicData>
          </a:graphic>
        </wp:anchor>
      </w:drawing>
    </w:r>
    <w:r>
      <w:tab/>
    </w:r>
  </w:p>
  <w:p w14:paraId="0F03887A" w14:textId="77777777" w:rsidR="008736E7" w:rsidRDefault="008736E7">
    <w:pPr>
      <w:jc w:val="center"/>
      <w:rPr>
        <w:sz w:val="6"/>
      </w:rPr>
    </w:pPr>
  </w:p>
  <w:p w14:paraId="159775A2" w14:textId="77777777" w:rsidR="008736E7" w:rsidRDefault="008736E7">
    <w:pPr>
      <w:pStyle w:val="Cabealho"/>
      <w:rPr>
        <w:sz w:val="2"/>
      </w:rPr>
    </w:pPr>
  </w:p>
  <w:p w14:paraId="6E887C00" w14:textId="77777777" w:rsidR="008736E7" w:rsidRDefault="008736E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E30254"/>
    <w:multiLevelType w:val="multilevel"/>
    <w:tmpl w:val="60F64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EB2D1D"/>
    <w:multiLevelType w:val="multilevel"/>
    <w:tmpl w:val="32CAEE0E"/>
    <w:lvl w:ilvl="0">
      <w:start w:val="22"/>
      <w:numFmt w:val="decimal"/>
      <w:lvlText w:val="%1"/>
      <w:lvlJc w:val="left"/>
      <w:pPr>
        <w:ind w:left="465" w:hanging="465"/>
      </w:pPr>
      <w:rPr>
        <w:rFonts w:hint="default"/>
      </w:rPr>
    </w:lvl>
    <w:lvl w:ilvl="1">
      <w:start w:val="13"/>
      <w:numFmt w:val="decimal"/>
      <w:lvlText w:val="%1.%2"/>
      <w:lvlJc w:val="left"/>
      <w:pPr>
        <w:ind w:left="890" w:hanging="465"/>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 w15:restartNumberingAfterBreak="0">
    <w:nsid w:val="088A37B8"/>
    <w:multiLevelType w:val="multilevel"/>
    <w:tmpl w:val="27042138"/>
    <w:lvl w:ilvl="0">
      <w:start w:val="1"/>
      <w:numFmt w:val="decimal"/>
      <w:lvlText w:val="%1."/>
      <w:lvlJc w:val="left"/>
      <w:pPr>
        <w:ind w:left="460" w:hanging="360"/>
      </w:pPr>
      <w:rPr>
        <w:rFonts w:ascii="Arial" w:eastAsia="Arial" w:hAnsi="Arial" w:cs="Arial" w:hint="default"/>
        <w:b/>
        <w:bCs/>
        <w:color w:val="auto"/>
        <w:spacing w:val="-1"/>
        <w:w w:val="100"/>
        <w:sz w:val="20"/>
        <w:szCs w:val="22"/>
        <w:lang w:val="pt-BR" w:eastAsia="pt-BR" w:bidi="pt-BR"/>
      </w:rPr>
    </w:lvl>
    <w:lvl w:ilvl="1">
      <w:start w:val="1"/>
      <w:numFmt w:val="decimal"/>
      <w:lvlText w:val="%1.%2."/>
      <w:lvlJc w:val="left"/>
      <w:pPr>
        <w:ind w:left="100" w:hanging="428"/>
      </w:pPr>
      <w:rPr>
        <w:rFonts w:ascii="Arial" w:eastAsia="Arial" w:hAnsi="Arial" w:cs="Arial" w:hint="default"/>
        <w:b/>
        <w:w w:val="100"/>
        <w:sz w:val="20"/>
        <w:szCs w:val="22"/>
        <w:lang w:val="pt-BR" w:eastAsia="pt-BR" w:bidi="pt-BR"/>
      </w:rPr>
    </w:lvl>
    <w:lvl w:ilvl="2">
      <w:start w:val="1"/>
      <w:numFmt w:val="decimal"/>
      <w:lvlText w:val="%1.%2.%3."/>
      <w:lvlJc w:val="left"/>
      <w:pPr>
        <w:ind w:left="820" w:hanging="720"/>
      </w:pPr>
      <w:rPr>
        <w:rFonts w:ascii="Arial" w:eastAsia="Arial" w:hAnsi="Arial" w:cs="Arial" w:hint="default"/>
        <w:b/>
        <w:spacing w:val="-3"/>
        <w:w w:val="100"/>
        <w:sz w:val="20"/>
        <w:szCs w:val="22"/>
        <w:lang w:val="pt-BR" w:eastAsia="pt-BR" w:bidi="pt-BR"/>
      </w:rPr>
    </w:lvl>
    <w:lvl w:ilvl="3">
      <w:start w:val="1"/>
      <w:numFmt w:val="decimal"/>
      <w:lvlText w:val="%1.%2.%3.%4."/>
      <w:lvlJc w:val="left"/>
      <w:pPr>
        <w:ind w:left="1180" w:hanging="1080"/>
      </w:pPr>
      <w:rPr>
        <w:rFonts w:ascii="Arial" w:eastAsia="Arial" w:hAnsi="Arial" w:cs="Arial" w:hint="default"/>
        <w:b/>
        <w:spacing w:val="-3"/>
        <w:w w:val="100"/>
        <w:sz w:val="20"/>
        <w:szCs w:val="22"/>
        <w:lang w:val="pt-BR" w:eastAsia="pt-BR" w:bidi="pt-BR"/>
      </w:rPr>
    </w:lvl>
    <w:lvl w:ilvl="4">
      <w:start w:val="1"/>
      <w:numFmt w:val="decimal"/>
      <w:lvlText w:val="%1.%2.%3.%4.%5."/>
      <w:lvlJc w:val="left"/>
      <w:pPr>
        <w:ind w:left="1180" w:hanging="1080"/>
      </w:pPr>
      <w:rPr>
        <w:rFonts w:ascii="Arial" w:eastAsia="Arial" w:hAnsi="Arial" w:cs="Arial" w:hint="default"/>
        <w:b/>
        <w:spacing w:val="-3"/>
        <w:w w:val="100"/>
        <w:sz w:val="20"/>
        <w:szCs w:val="22"/>
        <w:lang w:val="pt-BR" w:eastAsia="pt-BR" w:bidi="pt-BR"/>
      </w:rPr>
    </w:lvl>
    <w:lvl w:ilvl="5">
      <w:numFmt w:val="bullet"/>
      <w:lvlText w:val="•"/>
      <w:lvlJc w:val="left"/>
      <w:pPr>
        <w:ind w:left="3673" w:hanging="1080"/>
      </w:pPr>
      <w:rPr>
        <w:rFonts w:hint="default"/>
        <w:lang w:val="pt-BR" w:eastAsia="pt-BR" w:bidi="pt-BR"/>
      </w:rPr>
    </w:lvl>
    <w:lvl w:ilvl="6">
      <w:numFmt w:val="bullet"/>
      <w:lvlText w:val="•"/>
      <w:lvlJc w:val="left"/>
      <w:pPr>
        <w:ind w:left="4919" w:hanging="1080"/>
      </w:pPr>
      <w:rPr>
        <w:rFonts w:hint="default"/>
        <w:lang w:val="pt-BR" w:eastAsia="pt-BR" w:bidi="pt-BR"/>
      </w:rPr>
    </w:lvl>
    <w:lvl w:ilvl="7">
      <w:numFmt w:val="bullet"/>
      <w:lvlText w:val="•"/>
      <w:lvlJc w:val="left"/>
      <w:pPr>
        <w:ind w:left="6166" w:hanging="1080"/>
      </w:pPr>
      <w:rPr>
        <w:rFonts w:hint="default"/>
        <w:lang w:val="pt-BR" w:eastAsia="pt-BR" w:bidi="pt-BR"/>
      </w:rPr>
    </w:lvl>
    <w:lvl w:ilvl="8">
      <w:numFmt w:val="bullet"/>
      <w:lvlText w:val="•"/>
      <w:lvlJc w:val="left"/>
      <w:pPr>
        <w:ind w:left="7413" w:hanging="1080"/>
      </w:pPr>
      <w:rPr>
        <w:rFonts w:hint="default"/>
        <w:lang w:val="pt-BR" w:eastAsia="pt-BR" w:bidi="pt-BR"/>
      </w:rPr>
    </w:lvl>
  </w:abstractNum>
  <w:abstractNum w:abstractNumId="4" w15:restartNumberingAfterBreak="0">
    <w:nsid w:val="089B5DB3"/>
    <w:multiLevelType w:val="multilevel"/>
    <w:tmpl w:val="48B01BF0"/>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A411243"/>
    <w:multiLevelType w:val="singleLevel"/>
    <w:tmpl w:val="04160017"/>
    <w:lvl w:ilvl="0">
      <w:start w:val="1"/>
      <w:numFmt w:val="lowerLetter"/>
      <w:lvlText w:val="%1)"/>
      <w:lvlJc w:val="left"/>
      <w:pPr>
        <w:tabs>
          <w:tab w:val="num" w:pos="360"/>
        </w:tabs>
        <w:ind w:left="360" w:hanging="360"/>
      </w:pPr>
    </w:lvl>
  </w:abstractNum>
  <w:abstractNum w:abstractNumId="6" w15:restartNumberingAfterBreak="0">
    <w:nsid w:val="0BA15578"/>
    <w:multiLevelType w:val="hybridMultilevel"/>
    <w:tmpl w:val="5142D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8A04F8"/>
    <w:multiLevelType w:val="hybridMultilevel"/>
    <w:tmpl w:val="BB30A6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626395"/>
    <w:multiLevelType w:val="hybridMultilevel"/>
    <w:tmpl w:val="3C54E9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3F95B3C"/>
    <w:multiLevelType w:val="hybridMultilevel"/>
    <w:tmpl w:val="1938CCAE"/>
    <w:lvl w:ilvl="0" w:tplc="A33261E2">
      <w:start w:val="3"/>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EE4336"/>
    <w:multiLevelType w:val="multilevel"/>
    <w:tmpl w:val="F5F2063E"/>
    <w:lvl w:ilvl="0">
      <w:start w:val="22"/>
      <w:numFmt w:val="decimal"/>
      <w:lvlText w:val="%1"/>
      <w:lvlJc w:val="left"/>
      <w:pPr>
        <w:ind w:left="525" w:hanging="525"/>
      </w:pPr>
      <w:rPr>
        <w:rFonts w:hint="default"/>
      </w:rPr>
    </w:lvl>
    <w:lvl w:ilvl="1">
      <w:start w:val="5"/>
      <w:numFmt w:val="decimal"/>
      <w:lvlText w:val="%1.%2"/>
      <w:lvlJc w:val="left"/>
      <w:pPr>
        <w:ind w:left="738" w:hanging="525"/>
      </w:pPr>
      <w:rPr>
        <w:rFonts w:hint="default"/>
        <w:b/>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1" w15:restartNumberingAfterBreak="0">
    <w:nsid w:val="1D5C100D"/>
    <w:multiLevelType w:val="multilevel"/>
    <w:tmpl w:val="D7DE2212"/>
    <w:lvl w:ilvl="0">
      <w:start w:val="1"/>
      <w:numFmt w:val="decimal"/>
      <w:pStyle w:val="Nivel01"/>
      <w:lvlText w:val="%1."/>
      <w:lvlJc w:val="left"/>
      <w:pPr>
        <w:ind w:left="644" w:hanging="360"/>
      </w:pPr>
      <w:rPr>
        <w:rFonts w:ascii="Arial" w:eastAsia="MS Gothic" w:hAnsi="Arial" w:cs="Arial"/>
        <w:b/>
      </w:rPr>
    </w:lvl>
    <w:lvl w:ilvl="1">
      <w:start w:val="1"/>
      <w:numFmt w:val="decimal"/>
      <w:lvlText w:val="%1.%2."/>
      <w:lvlJc w:val="left"/>
      <w:pPr>
        <w:ind w:left="6528" w:hanging="432"/>
      </w:pPr>
      <w:rPr>
        <w:b w:val="0"/>
        <w:i w:val="0"/>
        <w:color w:val="auto"/>
      </w:rPr>
    </w:lvl>
    <w:lvl w:ilvl="2">
      <w:start w:val="1"/>
      <w:numFmt w:val="decimal"/>
      <w:lvlText w:val="%1.%2.%3."/>
      <w:lvlJc w:val="left"/>
      <w:pPr>
        <w:ind w:left="1355" w:hanging="504"/>
      </w:pPr>
      <w:rPr>
        <w:b w:val="0"/>
        <w:color w:val="auto"/>
      </w:rPr>
    </w:lvl>
    <w:lvl w:ilvl="3">
      <w:start w:val="1"/>
      <w:numFmt w:val="decimal"/>
      <w:lvlText w:val="%1.%2.%3.%4."/>
      <w:lvlJc w:val="left"/>
      <w:pPr>
        <w:ind w:left="320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847C25"/>
    <w:multiLevelType w:val="multilevel"/>
    <w:tmpl w:val="F9246CFA"/>
    <w:lvl w:ilvl="0">
      <w:start w:val="4"/>
      <w:numFmt w:val="decimal"/>
      <w:lvlText w:val="%1"/>
      <w:lvlJc w:val="left"/>
      <w:pPr>
        <w:ind w:left="360" w:hanging="360"/>
      </w:pPr>
      <w:rPr>
        <w:rFonts w:ascii="Calibri" w:hAnsi="Calibri" w:cs="Calibri" w:hint="default"/>
        <w:b/>
        <w:color w:val="auto"/>
        <w:sz w:val="24"/>
      </w:rPr>
    </w:lvl>
    <w:lvl w:ilvl="1">
      <w:start w:val="1"/>
      <w:numFmt w:val="decimal"/>
      <w:lvlText w:val="%1.%2"/>
      <w:lvlJc w:val="left"/>
      <w:pPr>
        <w:ind w:left="360" w:hanging="360"/>
      </w:pPr>
      <w:rPr>
        <w:rFonts w:ascii="Calibri" w:hAnsi="Calibri" w:cs="Calibri" w:hint="default"/>
        <w:b/>
        <w:color w:val="auto"/>
        <w:sz w:val="24"/>
      </w:rPr>
    </w:lvl>
    <w:lvl w:ilvl="2">
      <w:start w:val="1"/>
      <w:numFmt w:val="decimal"/>
      <w:lvlText w:val="%1.%2.%3"/>
      <w:lvlJc w:val="left"/>
      <w:pPr>
        <w:ind w:left="720" w:hanging="720"/>
      </w:pPr>
      <w:rPr>
        <w:rFonts w:ascii="Calibri" w:hAnsi="Calibri" w:cs="Calibri" w:hint="default"/>
        <w:b/>
        <w:color w:val="auto"/>
        <w:sz w:val="24"/>
      </w:rPr>
    </w:lvl>
    <w:lvl w:ilvl="3">
      <w:start w:val="1"/>
      <w:numFmt w:val="decimal"/>
      <w:lvlText w:val="%1.%2.%3.%4"/>
      <w:lvlJc w:val="left"/>
      <w:pPr>
        <w:ind w:left="720" w:hanging="720"/>
      </w:pPr>
      <w:rPr>
        <w:rFonts w:ascii="Calibri" w:hAnsi="Calibri" w:cs="Calibri" w:hint="default"/>
        <w:b/>
        <w:color w:val="auto"/>
        <w:sz w:val="24"/>
      </w:rPr>
    </w:lvl>
    <w:lvl w:ilvl="4">
      <w:start w:val="1"/>
      <w:numFmt w:val="decimal"/>
      <w:lvlText w:val="%1.%2.%3.%4.%5"/>
      <w:lvlJc w:val="left"/>
      <w:pPr>
        <w:ind w:left="720" w:hanging="720"/>
      </w:pPr>
      <w:rPr>
        <w:rFonts w:ascii="Calibri" w:hAnsi="Calibri" w:cs="Calibri" w:hint="default"/>
        <w:b/>
        <w:color w:val="auto"/>
        <w:sz w:val="24"/>
      </w:rPr>
    </w:lvl>
    <w:lvl w:ilvl="5">
      <w:start w:val="1"/>
      <w:numFmt w:val="decimal"/>
      <w:lvlText w:val="%1.%2.%3.%4.%5.%6"/>
      <w:lvlJc w:val="left"/>
      <w:pPr>
        <w:ind w:left="1080" w:hanging="1080"/>
      </w:pPr>
      <w:rPr>
        <w:rFonts w:ascii="Calibri" w:hAnsi="Calibri" w:cs="Calibri" w:hint="default"/>
        <w:b/>
        <w:color w:val="auto"/>
        <w:sz w:val="24"/>
      </w:rPr>
    </w:lvl>
    <w:lvl w:ilvl="6">
      <w:start w:val="1"/>
      <w:numFmt w:val="decimal"/>
      <w:lvlText w:val="%1.%2.%3.%4.%5.%6.%7"/>
      <w:lvlJc w:val="left"/>
      <w:pPr>
        <w:ind w:left="1080" w:hanging="1080"/>
      </w:pPr>
      <w:rPr>
        <w:rFonts w:ascii="Calibri" w:hAnsi="Calibri" w:cs="Calibri" w:hint="default"/>
        <w:b/>
        <w:color w:val="auto"/>
        <w:sz w:val="24"/>
      </w:rPr>
    </w:lvl>
    <w:lvl w:ilvl="7">
      <w:start w:val="1"/>
      <w:numFmt w:val="decimal"/>
      <w:lvlText w:val="%1.%2.%3.%4.%5.%6.%7.%8"/>
      <w:lvlJc w:val="left"/>
      <w:pPr>
        <w:ind w:left="1440" w:hanging="1440"/>
      </w:pPr>
      <w:rPr>
        <w:rFonts w:ascii="Calibri" w:hAnsi="Calibri" w:cs="Calibri" w:hint="default"/>
        <w:b/>
        <w:color w:val="auto"/>
        <w:sz w:val="24"/>
      </w:rPr>
    </w:lvl>
    <w:lvl w:ilvl="8">
      <w:start w:val="1"/>
      <w:numFmt w:val="decimal"/>
      <w:lvlText w:val="%1.%2.%3.%4.%5.%6.%7.%8.%9"/>
      <w:lvlJc w:val="left"/>
      <w:pPr>
        <w:ind w:left="1440" w:hanging="1440"/>
      </w:pPr>
      <w:rPr>
        <w:rFonts w:ascii="Calibri" w:hAnsi="Calibri" w:cs="Calibri" w:hint="default"/>
        <w:b/>
        <w:color w:val="auto"/>
        <w:sz w:val="24"/>
      </w:rPr>
    </w:lvl>
  </w:abstractNum>
  <w:abstractNum w:abstractNumId="13" w15:restartNumberingAfterBreak="0">
    <w:nsid w:val="289815DE"/>
    <w:multiLevelType w:val="multilevel"/>
    <w:tmpl w:val="2AF2F2A6"/>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A025DA"/>
    <w:multiLevelType w:val="multilevel"/>
    <w:tmpl w:val="52F4E8D4"/>
    <w:lvl w:ilvl="0">
      <w:start w:val="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F10374D"/>
    <w:multiLevelType w:val="multilevel"/>
    <w:tmpl w:val="AFE4616C"/>
    <w:lvl w:ilvl="0">
      <w:start w:val="18"/>
      <w:numFmt w:val="decimal"/>
      <w:lvlText w:val="%1"/>
      <w:lvlJc w:val="left"/>
      <w:pPr>
        <w:ind w:left="375" w:hanging="375"/>
      </w:pPr>
      <w:rPr>
        <w:rFonts w:hint="default"/>
      </w:rPr>
    </w:lvl>
    <w:lvl w:ilvl="1">
      <w:start w:val="1"/>
      <w:numFmt w:val="decimal"/>
      <w:lvlText w:val="%1.%2"/>
      <w:lvlJc w:val="left"/>
      <w:pPr>
        <w:ind w:left="800" w:hanging="375"/>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6" w15:restartNumberingAfterBreak="0">
    <w:nsid w:val="2F13272E"/>
    <w:multiLevelType w:val="multilevel"/>
    <w:tmpl w:val="32764266"/>
    <w:lvl w:ilvl="0">
      <w:start w:val="20"/>
      <w:numFmt w:val="decimal"/>
      <w:lvlText w:val="%1."/>
      <w:lvlJc w:val="left"/>
      <w:pPr>
        <w:ind w:left="675" w:hanging="375"/>
      </w:pPr>
      <w:rPr>
        <w:rFonts w:hint="default"/>
      </w:rPr>
    </w:lvl>
    <w:lvl w:ilvl="1">
      <w:start w:val="1"/>
      <w:numFmt w:val="decimal"/>
      <w:isLgl/>
      <w:lvlText w:val="%1.%2"/>
      <w:lvlJc w:val="left"/>
      <w:pPr>
        <w:ind w:left="1065" w:hanging="765"/>
      </w:pPr>
      <w:rPr>
        <w:rFonts w:hint="default"/>
        <w:b/>
      </w:rPr>
    </w:lvl>
    <w:lvl w:ilvl="2">
      <w:start w:val="1"/>
      <w:numFmt w:val="decimal"/>
      <w:isLgl/>
      <w:lvlText w:val="%1.%2.%3"/>
      <w:lvlJc w:val="left"/>
      <w:pPr>
        <w:ind w:left="1065" w:hanging="765"/>
      </w:pPr>
      <w:rPr>
        <w:rFonts w:hint="default"/>
        <w:b/>
      </w:rPr>
    </w:lvl>
    <w:lvl w:ilvl="3">
      <w:start w:val="1"/>
      <w:numFmt w:val="decimal"/>
      <w:isLgl/>
      <w:lvlText w:val="%1.%2.%3.%4"/>
      <w:lvlJc w:val="left"/>
      <w:pPr>
        <w:ind w:left="1380" w:hanging="1080"/>
      </w:pPr>
      <w:rPr>
        <w:rFonts w:hint="default"/>
        <w:b/>
      </w:rPr>
    </w:lvl>
    <w:lvl w:ilvl="4">
      <w:start w:val="1"/>
      <w:numFmt w:val="decimal"/>
      <w:isLgl/>
      <w:lvlText w:val="%1.%2.%3.%4.%5"/>
      <w:lvlJc w:val="left"/>
      <w:pPr>
        <w:ind w:left="1380" w:hanging="1080"/>
      </w:pPr>
      <w:rPr>
        <w:rFonts w:hint="default"/>
        <w:b/>
      </w:rPr>
    </w:lvl>
    <w:lvl w:ilvl="5">
      <w:start w:val="1"/>
      <w:numFmt w:val="decimal"/>
      <w:isLgl/>
      <w:lvlText w:val="%1.%2.%3.%4.%5.%6"/>
      <w:lvlJc w:val="left"/>
      <w:pPr>
        <w:ind w:left="1740" w:hanging="1440"/>
      </w:pPr>
      <w:rPr>
        <w:rFonts w:hint="default"/>
        <w:b/>
      </w:rPr>
    </w:lvl>
    <w:lvl w:ilvl="6">
      <w:start w:val="1"/>
      <w:numFmt w:val="decimal"/>
      <w:isLgl/>
      <w:lvlText w:val="%1.%2.%3.%4.%5.%6.%7"/>
      <w:lvlJc w:val="left"/>
      <w:pPr>
        <w:ind w:left="1740" w:hanging="1440"/>
      </w:pPr>
      <w:rPr>
        <w:rFonts w:hint="default"/>
        <w:b/>
      </w:rPr>
    </w:lvl>
    <w:lvl w:ilvl="7">
      <w:start w:val="1"/>
      <w:numFmt w:val="decimal"/>
      <w:isLgl/>
      <w:lvlText w:val="%1.%2.%3.%4.%5.%6.%7.%8"/>
      <w:lvlJc w:val="left"/>
      <w:pPr>
        <w:ind w:left="2100" w:hanging="1800"/>
      </w:pPr>
      <w:rPr>
        <w:rFonts w:hint="default"/>
        <w:b/>
      </w:rPr>
    </w:lvl>
    <w:lvl w:ilvl="8">
      <w:start w:val="1"/>
      <w:numFmt w:val="decimal"/>
      <w:isLgl/>
      <w:lvlText w:val="%1.%2.%3.%4.%5.%6.%7.%8.%9"/>
      <w:lvlJc w:val="left"/>
      <w:pPr>
        <w:ind w:left="2460" w:hanging="2160"/>
      </w:pPr>
      <w:rPr>
        <w:rFonts w:hint="default"/>
        <w:b/>
      </w:rPr>
    </w:lvl>
  </w:abstractNum>
  <w:abstractNum w:abstractNumId="17" w15:restartNumberingAfterBreak="0">
    <w:nsid w:val="30055ECD"/>
    <w:multiLevelType w:val="hybridMultilevel"/>
    <w:tmpl w:val="FD960A04"/>
    <w:lvl w:ilvl="0" w:tplc="A78C381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0A57316"/>
    <w:multiLevelType w:val="multilevel"/>
    <w:tmpl w:val="A4E44368"/>
    <w:lvl w:ilvl="0">
      <w:start w:val="11"/>
      <w:numFmt w:val="decimal"/>
      <w:lvlText w:val="%1."/>
      <w:lvlJc w:val="left"/>
      <w:pPr>
        <w:ind w:left="660" w:hanging="660"/>
      </w:pPr>
      <w:rPr>
        <w:rFonts w:hint="default"/>
      </w:rPr>
    </w:lvl>
    <w:lvl w:ilvl="1">
      <w:start w:val="5"/>
      <w:numFmt w:val="decimal"/>
      <w:lvlText w:val="%1.%2."/>
      <w:lvlJc w:val="left"/>
      <w:pPr>
        <w:ind w:left="944" w:hanging="6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316F268A"/>
    <w:multiLevelType w:val="hybridMultilevel"/>
    <w:tmpl w:val="70B41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2CD1F09"/>
    <w:multiLevelType w:val="multilevel"/>
    <w:tmpl w:val="CDBAFA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5C20D8E"/>
    <w:multiLevelType w:val="multilevel"/>
    <w:tmpl w:val="65609CD6"/>
    <w:lvl w:ilvl="0">
      <w:start w:val="11"/>
      <w:numFmt w:val="decimal"/>
      <w:lvlText w:val="%1."/>
      <w:lvlJc w:val="left"/>
      <w:pPr>
        <w:ind w:left="480" w:hanging="480"/>
      </w:pPr>
      <w:rPr>
        <w:rFonts w:hint="default"/>
      </w:rPr>
    </w:lvl>
    <w:lvl w:ilvl="1">
      <w:start w:val="2"/>
      <w:numFmt w:val="decimal"/>
      <w:lvlText w:val="%1.%2."/>
      <w:lvlJc w:val="left"/>
      <w:pPr>
        <w:ind w:left="763" w:hanging="48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6C13AC3"/>
    <w:multiLevelType w:val="hybridMultilevel"/>
    <w:tmpl w:val="BEB8323A"/>
    <w:lvl w:ilvl="0" w:tplc="4E42B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FAD1F50"/>
    <w:multiLevelType w:val="multilevel"/>
    <w:tmpl w:val="BCBE3F1A"/>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2044B91"/>
    <w:multiLevelType w:val="multilevel"/>
    <w:tmpl w:val="568808F2"/>
    <w:lvl w:ilvl="0">
      <w:start w:val="11"/>
      <w:numFmt w:val="decimal"/>
      <w:lvlText w:val="%1"/>
      <w:lvlJc w:val="left"/>
      <w:pPr>
        <w:ind w:left="600" w:hanging="600"/>
      </w:pPr>
      <w:rPr>
        <w:rFonts w:hint="default"/>
        <w:color w:val="auto"/>
      </w:rPr>
    </w:lvl>
    <w:lvl w:ilvl="1">
      <w:start w:val="1"/>
      <w:numFmt w:val="decimal"/>
      <w:lvlText w:val="%1.%2"/>
      <w:lvlJc w:val="left"/>
      <w:pPr>
        <w:ind w:left="883" w:hanging="600"/>
      </w:pPr>
      <w:rPr>
        <w:rFonts w:hint="default"/>
        <w:b/>
        <w:color w:val="auto"/>
      </w:rPr>
    </w:lvl>
    <w:lvl w:ilvl="2">
      <w:start w:val="1"/>
      <w:numFmt w:val="decimal"/>
      <w:lvlText w:val="%1.%2.%3"/>
      <w:lvlJc w:val="left"/>
      <w:pPr>
        <w:ind w:left="1286" w:hanging="720"/>
      </w:pPr>
      <w:rPr>
        <w:rFonts w:hint="default"/>
        <w:b/>
        <w:color w:val="auto"/>
      </w:rPr>
    </w:lvl>
    <w:lvl w:ilvl="3">
      <w:start w:val="1"/>
      <w:numFmt w:val="decimal"/>
      <w:lvlText w:val="%1.%2.%3.%4"/>
      <w:lvlJc w:val="left"/>
      <w:pPr>
        <w:ind w:left="1569" w:hanging="72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4064" w:hanging="1800"/>
      </w:pPr>
      <w:rPr>
        <w:rFonts w:hint="default"/>
        <w:color w:val="auto"/>
      </w:rPr>
    </w:lvl>
  </w:abstractNum>
  <w:abstractNum w:abstractNumId="25" w15:restartNumberingAfterBreak="0">
    <w:nsid w:val="422C463D"/>
    <w:multiLevelType w:val="hybridMultilevel"/>
    <w:tmpl w:val="264ECAE6"/>
    <w:lvl w:ilvl="0" w:tplc="847052A0">
      <w:start w:val="1"/>
      <w:numFmt w:val="lowerLetter"/>
      <w:lvlText w:val="%1)"/>
      <w:lvlJc w:val="left"/>
      <w:pPr>
        <w:tabs>
          <w:tab w:val="num" w:pos="360"/>
        </w:tabs>
        <w:ind w:left="357" w:hanging="357"/>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311135E"/>
    <w:multiLevelType w:val="hybridMultilevel"/>
    <w:tmpl w:val="7C3ECB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49C5325"/>
    <w:multiLevelType w:val="hybridMultilevel"/>
    <w:tmpl w:val="C666A956"/>
    <w:lvl w:ilvl="0" w:tplc="522012EE">
      <w:start w:val="11"/>
      <w:numFmt w:val="decimal"/>
      <w:lvlText w:val="%1."/>
      <w:lvlJc w:val="left"/>
      <w:pPr>
        <w:tabs>
          <w:tab w:val="num" w:pos="927"/>
        </w:tabs>
        <w:ind w:left="927" w:hanging="360"/>
      </w:pPr>
      <w:rPr>
        <w:rFonts w:hint="default"/>
        <w:b/>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28" w15:restartNumberingAfterBreak="0">
    <w:nsid w:val="44F53615"/>
    <w:multiLevelType w:val="hybridMultilevel"/>
    <w:tmpl w:val="127A2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7EF70CC"/>
    <w:multiLevelType w:val="hybridMultilevel"/>
    <w:tmpl w:val="2152C7E6"/>
    <w:lvl w:ilvl="0" w:tplc="CBFAE372">
      <w:numFmt w:val="bullet"/>
      <w:lvlText w:val=""/>
      <w:lvlJc w:val="left"/>
      <w:pPr>
        <w:ind w:left="720" w:hanging="360"/>
      </w:pPr>
      <w:rPr>
        <w:rFonts w:ascii="Arial" w:eastAsia="Calibr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6A2D4C"/>
    <w:multiLevelType w:val="multilevel"/>
    <w:tmpl w:val="6F1E35BE"/>
    <w:lvl w:ilvl="0">
      <w:start w:val="12"/>
      <w:numFmt w:val="decimal"/>
      <w:lvlText w:val="%1"/>
      <w:lvlJc w:val="left"/>
      <w:pPr>
        <w:ind w:left="375" w:hanging="375"/>
      </w:pPr>
      <w:rPr>
        <w:rFonts w:hint="default"/>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4976ECB"/>
    <w:multiLevelType w:val="hybridMultilevel"/>
    <w:tmpl w:val="FBBC1E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934C2B"/>
    <w:multiLevelType w:val="multilevel"/>
    <w:tmpl w:val="CD223D2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3" w15:restartNumberingAfterBreak="0">
    <w:nsid w:val="5C254E4E"/>
    <w:multiLevelType w:val="hybridMultilevel"/>
    <w:tmpl w:val="362A685E"/>
    <w:lvl w:ilvl="0" w:tplc="B2CE026C">
      <w:start w:val="1"/>
      <w:numFmt w:val="lowerLetter"/>
      <w:lvlText w:val="%1)"/>
      <w:lvlJc w:val="left"/>
      <w:pPr>
        <w:tabs>
          <w:tab w:val="num" w:pos="1778"/>
        </w:tabs>
        <w:ind w:left="1778" w:hanging="360"/>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34" w15:restartNumberingAfterBreak="0">
    <w:nsid w:val="5C7D622D"/>
    <w:multiLevelType w:val="multilevel"/>
    <w:tmpl w:val="935A6DBE"/>
    <w:lvl w:ilvl="0">
      <w:start w:val="14"/>
      <w:numFmt w:val="decimal"/>
      <w:lvlText w:val="%1"/>
      <w:lvlJc w:val="left"/>
      <w:pPr>
        <w:ind w:left="420" w:hanging="420"/>
      </w:pPr>
      <w:rPr>
        <w:rFonts w:hint="default"/>
      </w:rPr>
    </w:lvl>
    <w:lvl w:ilvl="1">
      <w:start w:val="4"/>
      <w:numFmt w:val="decimal"/>
      <w:lvlText w:val="%1.%2"/>
      <w:lvlJc w:val="left"/>
      <w:pPr>
        <w:ind w:left="900" w:hanging="42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5F701942"/>
    <w:multiLevelType w:val="multilevel"/>
    <w:tmpl w:val="9932B56E"/>
    <w:lvl w:ilvl="0">
      <w:start w:val="21"/>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E56AD6"/>
    <w:multiLevelType w:val="multilevel"/>
    <w:tmpl w:val="9FDAFDB0"/>
    <w:lvl w:ilvl="0">
      <w:start w:val="17"/>
      <w:numFmt w:val="decimal"/>
      <w:lvlText w:val="%1"/>
      <w:lvlJc w:val="left"/>
      <w:pPr>
        <w:ind w:left="375" w:hanging="375"/>
      </w:pPr>
      <w:rPr>
        <w:rFonts w:hint="default"/>
      </w:rPr>
    </w:lvl>
    <w:lvl w:ilvl="1">
      <w:start w:val="1"/>
      <w:numFmt w:val="decimal"/>
      <w:lvlText w:val="%1.%2"/>
      <w:lvlJc w:val="left"/>
      <w:pPr>
        <w:ind w:left="1175" w:hanging="375"/>
      </w:pPr>
      <w:rPr>
        <w:rFonts w:hint="default"/>
        <w:b/>
      </w:rPr>
    </w:lvl>
    <w:lvl w:ilvl="2">
      <w:start w:val="1"/>
      <w:numFmt w:val="decimal"/>
      <w:lvlText w:val="%1.%2.%3"/>
      <w:lvlJc w:val="left"/>
      <w:pPr>
        <w:ind w:left="2320" w:hanging="720"/>
      </w:pPr>
      <w:rPr>
        <w:rFonts w:hint="default"/>
        <w:b/>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37" w15:restartNumberingAfterBreak="0">
    <w:nsid w:val="61DD361E"/>
    <w:multiLevelType w:val="multilevel"/>
    <w:tmpl w:val="2240459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679"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5AB23D8"/>
    <w:multiLevelType w:val="multilevel"/>
    <w:tmpl w:val="002E6318"/>
    <w:lvl w:ilvl="0">
      <w:start w:val="16"/>
      <w:numFmt w:val="decimal"/>
      <w:lvlText w:val="%1"/>
      <w:lvlJc w:val="left"/>
      <w:pPr>
        <w:ind w:left="420" w:hanging="420"/>
      </w:pPr>
      <w:rPr>
        <w:rFonts w:hint="default"/>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6BEF7284"/>
    <w:multiLevelType w:val="hybridMultilevel"/>
    <w:tmpl w:val="160AF4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3F3C9D"/>
    <w:multiLevelType w:val="multilevel"/>
    <w:tmpl w:val="FF4A6D68"/>
    <w:lvl w:ilvl="0">
      <w:start w:val="3"/>
      <w:numFmt w:val="decimal"/>
      <w:lvlText w:val="%1"/>
      <w:lvlJc w:val="left"/>
      <w:pPr>
        <w:ind w:left="820" w:hanging="720"/>
      </w:pPr>
      <w:rPr>
        <w:rFonts w:hint="default"/>
        <w:lang w:val="pt-BR" w:eastAsia="pt-BR" w:bidi="pt-BR"/>
      </w:rPr>
    </w:lvl>
    <w:lvl w:ilvl="1">
      <w:start w:val="3"/>
      <w:numFmt w:val="decimal"/>
      <w:lvlText w:val="%1.%2."/>
      <w:lvlJc w:val="left"/>
      <w:pPr>
        <w:ind w:left="820" w:hanging="720"/>
      </w:pPr>
      <w:rPr>
        <w:rFonts w:ascii="Arial" w:eastAsia="Arial" w:hAnsi="Arial" w:cs="Arial" w:hint="default"/>
        <w:b/>
        <w:color w:val="auto"/>
        <w:w w:val="100"/>
        <w:sz w:val="20"/>
        <w:szCs w:val="22"/>
        <w:lang w:val="pt-BR" w:eastAsia="pt-BR" w:bidi="pt-BR"/>
      </w:rPr>
    </w:lvl>
    <w:lvl w:ilvl="2">
      <w:numFmt w:val="bullet"/>
      <w:lvlText w:val="•"/>
      <w:lvlJc w:val="left"/>
      <w:pPr>
        <w:ind w:left="2637" w:hanging="720"/>
      </w:pPr>
      <w:rPr>
        <w:rFonts w:hint="default"/>
        <w:lang w:val="pt-BR" w:eastAsia="pt-BR" w:bidi="pt-BR"/>
      </w:rPr>
    </w:lvl>
    <w:lvl w:ilvl="3">
      <w:numFmt w:val="bullet"/>
      <w:lvlText w:val="•"/>
      <w:lvlJc w:val="left"/>
      <w:pPr>
        <w:ind w:left="3545" w:hanging="720"/>
      </w:pPr>
      <w:rPr>
        <w:rFonts w:hint="default"/>
        <w:lang w:val="pt-BR" w:eastAsia="pt-BR" w:bidi="pt-BR"/>
      </w:rPr>
    </w:lvl>
    <w:lvl w:ilvl="4">
      <w:numFmt w:val="bullet"/>
      <w:lvlText w:val="•"/>
      <w:lvlJc w:val="left"/>
      <w:pPr>
        <w:ind w:left="4454" w:hanging="720"/>
      </w:pPr>
      <w:rPr>
        <w:rFonts w:hint="default"/>
        <w:lang w:val="pt-BR" w:eastAsia="pt-BR" w:bidi="pt-BR"/>
      </w:rPr>
    </w:lvl>
    <w:lvl w:ilvl="5">
      <w:numFmt w:val="bullet"/>
      <w:lvlText w:val="•"/>
      <w:lvlJc w:val="left"/>
      <w:pPr>
        <w:ind w:left="5363" w:hanging="720"/>
      </w:pPr>
      <w:rPr>
        <w:rFonts w:hint="default"/>
        <w:lang w:val="pt-BR" w:eastAsia="pt-BR" w:bidi="pt-BR"/>
      </w:rPr>
    </w:lvl>
    <w:lvl w:ilvl="6">
      <w:numFmt w:val="bullet"/>
      <w:lvlText w:val="•"/>
      <w:lvlJc w:val="left"/>
      <w:pPr>
        <w:ind w:left="6271" w:hanging="720"/>
      </w:pPr>
      <w:rPr>
        <w:rFonts w:hint="default"/>
        <w:lang w:val="pt-BR" w:eastAsia="pt-BR" w:bidi="pt-BR"/>
      </w:rPr>
    </w:lvl>
    <w:lvl w:ilvl="7">
      <w:numFmt w:val="bullet"/>
      <w:lvlText w:val="•"/>
      <w:lvlJc w:val="left"/>
      <w:pPr>
        <w:ind w:left="7180" w:hanging="720"/>
      </w:pPr>
      <w:rPr>
        <w:rFonts w:hint="default"/>
        <w:lang w:val="pt-BR" w:eastAsia="pt-BR" w:bidi="pt-BR"/>
      </w:rPr>
    </w:lvl>
    <w:lvl w:ilvl="8">
      <w:numFmt w:val="bullet"/>
      <w:lvlText w:val="•"/>
      <w:lvlJc w:val="left"/>
      <w:pPr>
        <w:ind w:left="8089" w:hanging="720"/>
      </w:pPr>
      <w:rPr>
        <w:rFonts w:hint="default"/>
        <w:lang w:val="pt-BR" w:eastAsia="pt-BR" w:bidi="pt-BR"/>
      </w:rPr>
    </w:lvl>
  </w:abstractNum>
  <w:abstractNum w:abstractNumId="41" w15:restartNumberingAfterBreak="0">
    <w:nsid w:val="759A6181"/>
    <w:multiLevelType w:val="hybridMultilevel"/>
    <w:tmpl w:val="AD32DCB4"/>
    <w:lvl w:ilvl="0" w:tplc="7B5256FE">
      <w:start w:val="2"/>
      <w:numFmt w:val="lowerLetter"/>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42" w15:restartNumberingAfterBreak="0">
    <w:nsid w:val="7629616B"/>
    <w:multiLevelType w:val="multilevel"/>
    <w:tmpl w:val="7C52DE94"/>
    <w:lvl w:ilvl="0">
      <w:start w:val="7"/>
      <w:numFmt w:val="decimal"/>
      <w:lvlText w:val="%1."/>
      <w:lvlJc w:val="left"/>
      <w:pPr>
        <w:ind w:left="1163" w:hanging="360"/>
      </w:pPr>
      <w:rPr>
        <w:rFonts w:hint="default"/>
      </w:rPr>
    </w:lvl>
    <w:lvl w:ilvl="1">
      <w:start w:val="1"/>
      <w:numFmt w:val="decimal"/>
      <w:isLgl/>
      <w:lvlText w:val="%1.%2"/>
      <w:lvlJc w:val="left"/>
      <w:pPr>
        <w:ind w:left="1163" w:hanging="360"/>
      </w:pPr>
      <w:rPr>
        <w:rFonts w:hint="default"/>
        <w:b/>
        <w:color w:val="auto"/>
      </w:rPr>
    </w:lvl>
    <w:lvl w:ilvl="2">
      <w:start w:val="1"/>
      <w:numFmt w:val="decimal"/>
      <w:isLgl/>
      <w:lvlText w:val="%1.%2.%3"/>
      <w:lvlJc w:val="left"/>
      <w:pPr>
        <w:ind w:left="1523" w:hanging="720"/>
      </w:pPr>
      <w:rPr>
        <w:rFonts w:hint="default"/>
        <w:b/>
      </w:rPr>
    </w:lvl>
    <w:lvl w:ilvl="3">
      <w:start w:val="1"/>
      <w:numFmt w:val="decimal"/>
      <w:isLgl/>
      <w:lvlText w:val="%1.%2.%3.%4"/>
      <w:lvlJc w:val="left"/>
      <w:pPr>
        <w:ind w:left="1523" w:hanging="720"/>
      </w:pPr>
      <w:rPr>
        <w:rFonts w:hint="default"/>
      </w:rPr>
    </w:lvl>
    <w:lvl w:ilvl="4">
      <w:start w:val="1"/>
      <w:numFmt w:val="decimal"/>
      <w:isLgl/>
      <w:lvlText w:val="%1.%2.%3.%4.%5"/>
      <w:lvlJc w:val="left"/>
      <w:pPr>
        <w:ind w:left="1883" w:hanging="1080"/>
      </w:pPr>
      <w:rPr>
        <w:rFonts w:hint="default"/>
      </w:rPr>
    </w:lvl>
    <w:lvl w:ilvl="5">
      <w:start w:val="1"/>
      <w:numFmt w:val="decimal"/>
      <w:isLgl/>
      <w:lvlText w:val="%1.%2.%3.%4.%5.%6"/>
      <w:lvlJc w:val="left"/>
      <w:pPr>
        <w:ind w:left="1883" w:hanging="1080"/>
      </w:pPr>
      <w:rPr>
        <w:rFonts w:hint="default"/>
      </w:rPr>
    </w:lvl>
    <w:lvl w:ilvl="6">
      <w:start w:val="1"/>
      <w:numFmt w:val="decimal"/>
      <w:isLgl/>
      <w:lvlText w:val="%1.%2.%3.%4.%5.%6.%7"/>
      <w:lvlJc w:val="left"/>
      <w:pPr>
        <w:ind w:left="2243" w:hanging="1440"/>
      </w:pPr>
      <w:rPr>
        <w:rFonts w:hint="default"/>
      </w:rPr>
    </w:lvl>
    <w:lvl w:ilvl="7">
      <w:start w:val="1"/>
      <w:numFmt w:val="decimal"/>
      <w:isLgl/>
      <w:lvlText w:val="%1.%2.%3.%4.%5.%6.%7.%8"/>
      <w:lvlJc w:val="left"/>
      <w:pPr>
        <w:ind w:left="2243" w:hanging="1440"/>
      </w:pPr>
      <w:rPr>
        <w:rFonts w:hint="default"/>
      </w:rPr>
    </w:lvl>
    <w:lvl w:ilvl="8">
      <w:start w:val="1"/>
      <w:numFmt w:val="decimal"/>
      <w:isLgl/>
      <w:lvlText w:val="%1.%2.%3.%4.%5.%6.%7.%8.%9"/>
      <w:lvlJc w:val="left"/>
      <w:pPr>
        <w:ind w:left="2243" w:hanging="1440"/>
      </w:pPr>
      <w:rPr>
        <w:rFonts w:hint="default"/>
      </w:rPr>
    </w:lvl>
  </w:abstractNum>
  <w:abstractNum w:abstractNumId="43" w15:restartNumberingAfterBreak="0">
    <w:nsid w:val="780F2115"/>
    <w:multiLevelType w:val="multilevel"/>
    <w:tmpl w:val="1EDEA64E"/>
    <w:lvl w:ilvl="0">
      <w:start w:val="5"/>
      <w:numFmt w:val="decimal"/>
      <w:lvlText w:val="%1"/>
      <w:lvlJc w:val="left"/>
      <w:pPr>
        <w:ind w:left="360" w:hanging="360"/>
      </w:pPr>
      <w:rPr>
        <w:rFonts w:hint="default"/>
        <w:b w:val="0"/>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ascii="Calibri" w:hAnsi="Calibri" w:cs="Calibri" w:hint="default"/>
        <w:b/>
        <w:sz w:val="24"/>
        <w:szCs w:val="24"/>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abstractNum w:abstractNumId="44" w15:restartNumberingAfterBreak="0">
    <w:nsid w:val="79156FCD"/>
    <w:multiLevelType w:val="multilevel"/>
    <w:tmpl w:val="E13C3A12"/>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 w15:restartNumberingAfterBreak="0">
    <w:nsid w:val="7ABF431F"/>
    <w:multiLevelType w:val="multilevel"/>
    <w:tmpl w:val="48763874"/>
    <w:lvl w:ilvl="0">
      <w:start w:val="19"/>
      <w:numFmt w:val="decimal"/>
      <w:lvlText w:val="%1"/>
      <w:lvlJc w:val="left"/>
      <w:pPr>
        <w:ind w:left="750" w:hanging="750"/>
      </w:pPr>
      <w:rPr>
        <w:rFonts w:hint="default"/>
      </w:rPr>
    </w:lvl>
    <w:lvl w:ilvl="1">
      <w:start w:val="1"/>
      <w:numFmt w:val="decimal"/>
      <w:lvlText w:val="%1.%2"/>
      <w:lvlJc w:val="left"/>
      <w:pPr>
        <w:ind w:left="750" w:hanging="750"/>
      </w:pPr>
      <w:rPr>
        <w:rFonts w:hint="default"/>
        <w:b/>
      </w:rPr>
    </w:lvl>
    <w:lvl w:ilvl="2">
      <w:start w:val="1"/>
      <w:numFmt w:val="decimal"/>
      <w:lvlText w:val="%1.%2.%3"/>
      <w:lvlJc w:val="left"/>
      <w:pPr>
        <w:ind w:left="750" w:hanging="75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CE66474"/>
    <w:multiLevelType w:val="multilevel"/>
    <w:tmpl w:val="C02610BA"/>
    <w:lvl w:ilvl="0">
      <w:start w:val="17"/>
      <w:numFmt w:val="decimal"/>
      <w:lvlText w:val="%1"/>
      <w:lvlJc w:val="left"/>
      <w:pPr>
        <w:ind w:left="540" w:hanging="540"/>
      </w:pPr>
      <w:rPr>
        <w:rFonts w:eastAsia="Times New Roman" w:hint="default"/>
      </w:rPr>
    </w:lvl>
    <w:lvl w:ilvl="1">
      <w:start w:val="11"/>
      <w:numFmt w:val="decimal"/>
      <w:lvlText w:val="%1.%2"/>
      <w:lvlJc w:val="left"/>
      <w:pPr>
        <w:ind w:left="960" w:hanging="540"/>
      </w:pPr>
      <w:rPr>
        <w:rFonts w:eastAsia="Times New Roman" w:hint="default"/>
        <w:b/>
      </w:rPr>
    </w:lvl>
    <w:lvl w:ilvl="2">
      <w:start w:val="1"/>
      <w:numFmt w:val="decimal"/>
      <w:lvlText w:val="%1.%2.%3"/>
      <w:lvlJc w:val="left"/>
      <w:pPr>
        <w:ind w:left="1560" w:hanging="720"/>
      </w:pPr>
      <w:rPr>
        <w:rFonts w:eastAsia="Times New Roman" w:hint="default"/>
        <w:b/>
      </w:rPr>
    </w:lvl>
    <w:lvl w:ilvl="3">
      <w:start w:val="1"/>
      <w:numFmt w:val="decimal"/>
      <w:lvlText w:val="%1.%2.%3.%4"/>
      <w:lvlJc w:val="left"/>
      <w:pPr>
        <w:ind w:left="1980" w:hanging="720"/>
      </w:pPr>
      <w:rPr>
        <w:rFonts w:eastAsia="Times New Roman" w:hint="default"/>
      </w:rPr>
    </w:lvl>
    <w:lvl w:ilvl="4">
      <w:start w:val="1"/>
      <w:numFmt w:val="decimal"/>
      <w:lvlText w:val="%1.%2.%3.%4.%5"/>
      <w:lvlJc w:val="left"/>
      <w:pPr>
        <w:ind w:left="2760" w:hanging="1080"/>
      </w:pPr>
      <w:rPr>
        <w:rFonts w:eastAsia="Times New Roman" w:hint="default"/>
      </w:rPr>
    </w:lvl>
    <w:lvl w:ilvl="5">
      <w:start w:val="1"/>
      <w:numFmt w:val="decimal"/>
      <w:lvlText w:val="%1.%2.%3.%4.%5.%6"/>
      <w:lvlJc w:val="left"/>
      <w:pPr>
        <w:ind w:left="3180" w:hanging="1080"/>
      </w:pPr>
      <w:rPr>
        <w:rFonts w:eastAsia="Times New Roman" w:hint="default"/>
      </w:rPr>
    </w:lvl>
    <w:lvl w:ilvl="6">
      <w:start w:val="1"/>
      <w:numFmt w:val="decimal"/>
      <w:lvlText w:val="%1.%2.%3.%4.%5.%6.%7"/>
      <w:lvlJc w:val="left"/>
      <w:pPr>
        <w:ind w:left="3960" w:hanging="1440"/>
      </w:pPr>
      <w:rPr>
        <w:rFonts w:eastAsia="Times New Roman" w:hint="default"/>
      </w:rPr>
    </w:lvl>
    <w:lvl w:ilvl="7">
      <w:start w:val="1"/>
      <w:numFmt w:val="decimal"/>
      <w:lvlText w:val="%1.%2.%3.%4.%5.%6.%7.%8"/>
      <w:lvlJc w:val="left"/>
      <w:pPr>
        <w:ind w:left="4380" w:hanging="1440"/>
      </w:pPr>
      <w:rPr>
        <w:rFonts w:eastAsia="Times New Roman" w:hint="default"/>
      </w:rPr>
    </w:lvl>
    <w:lvl w:ilvl="8">
      <w:start w:val="1"/>
      <w:numFmt w:val="decimal"/>
      <w:lvlText w:val="%1.%2.%3.%4.%5.%6.%7.%8.%9"/>
      <w:lvlJc w:val="left"/>
      <w:pPr>
        <w:ind w:left="5160" w:hanging="1800"/>
      </w:pPr>
      <w:rPr>
        <w:rFonts w:eastAsia="Times New Roman" w:hint="default"/>
      </w:rPr>
    </w:lvl>
  </w:abstractNum>
  <w:num w:numId="1">
    <w:abstractNumId w:val="5"/>
  </w:num>
  <w:num w:numId="2">
    <w:abstractNumId w:val="25"/>
  </w:num>
  <w:num w:numId="3">
    <w:abstractNumId w:val="27"/>
  </w:num>
  <w:num w:numId="4">
    <w:abstractNumId w:val="33"/>
  </w:num>
  <w:num w:numId="5">
    <w:abstractNumId w:val="41"/>
  </w:num>
  <w:num w:numId="6">
    <w:abstractNumId w:val="34"/>
  </w:num>
  <w:num w:numId="7">
    <w:abstractNumId w:val="1"/>
  </w:num>
  <w:num w:numId="8">
    <w:abstractNumId w:val="13"/>
  </w:num>
  <w:num w:numId="9">
    <w:abstractNumId w:val="4"/>
  </w:num>
  <w:num w:numId="10">
    <w:abstractNumId w:val="9"/>
  </w:num>
  <w:num w:numId="11">
    <w:abstractNumId w:val="11"/>
  </w:num>
  <w:num w:numId="12">
    <w:abstractNumId w:val="36"/>
  </w:num>
  <w:num w:numId="13">
    <w:abstractNumId w:val="46"/>
  </w:num>
  <w:num w:numId="14">
    <w:abstractNumId w:val="15"/>
  </w:num>
  <w:num w:numId="15">
    <w:abstractNumId w:val="45"/>
  </w:num>
  <w:num w:numId="16">
    <w:abstractNumId w:val="16"/>
  </w:num>
  <w:num w:numId="17">
    <w:abstractNumId w:val="35"/>
  </w:num>
  <w:num w:numId="18">
    <w:abstractNumId w:val="10"/>
  </w:num>
  <w:num w:numId="19">
    <w:abstractNumId w:val="23"/>
  </w:num>
  <w:num w:numId="20">
    <w:abstractNumId w:val="24"/>
  </w:num>
  <w:num w:numId="21">
    <w:abstractNumId w:val="14"/>
  </w:num>
  <w:num w:numId="22">
    <w:abstractNumId w:val="32"/>
  </w:num>
  <w:num w:numId="23">
    <w:abstractNumId w:val="44"/>
  </w:num>
  <w:num w:numId="24">
    <w:abstractNumId w:val="2"/>
  </w:num>
  <w:num w:numId="25">
    <w:abstractNumId w:val="38"/>
  </w:num>
  <w:num w:numId="26">
    <w:abstractNumId w:val="0"/>
    <w:lvlOverride w:ilvl="0">
      <w:lvl w:ilvl="0">
        <w:numFmt w:val="bullet"/>
        <w:lvlText w:val=""/>
        <w:legacy w:legacy="1" w:legacySpace="0" w:legacyIndent="283"/>
        <w:lvlJc w:val="left"/>
        <w:pPr>
          <w:ind w:left="283" w:hanging="283"/>
        </w:pPr>
        <w:rPr>
          <w:rFonts w:ascii="Symbol" w:hAnsi="Symbol" w:hint="default"/>
        </w:rPr>
      </w:lvl>
    </w:lvlOverride>
  </w:num>
  <w:num w:numId="27">
    <w:abstractNumId w:val="43"/>
  </w:num>
  <w:num w:numId="28">
    <w:abstractNumId w:val="20"/>
  </w:num>
  <w:num w:numId="29">
    <w:abstractNumId w:val="40"/>
  </w:num>
  <w:num w:numId="30">
    <w:abstractNumId w:val="3"/>
  </w:num>
  <w:num w:numId="31">
    <w:abstractNumId w:val="42"/>
  </w:num>
  <w:num w:numId="32">
    <w:abstractNumId w:val="17"/>
  </w:num>
  <w:num w:numId="33">
    <w:abstractNumId w:val="22"/>
  </w:num>
  <w:num w:numId="34">
    <w:abstractNumId w:val="21"/>
  </w:num>
  <w:num w:numId="35">
    <w:abstractNumId w:val="18"/>
  </w:num>
  <w:num w:numId="36">
    <w:abstractNumId w:val="12"/>
  </w:num>
  <w:num w:numId="37">
    <w:abstractNumId w:val="19"/>
  </w:num>
  <w:num w:numId="38">
    <w:abstractNumId w:val="29"/>
  </w:num>
  <w:num w:numId="39">
    <w:abstractNumId w:val="8"/>
  </w:num>
  <w:num w:numId="40">
    <w:abstractNumId w:val="6"/>
  </w:num>
  <w:num w:numId="41">
    <w:abstractNumId w:val="26"/>
  </w:num>
  <w:num w:numId="42">
    <w:abstractNumId w:val="31"/>
  </w:num>
  <w:num w:numId="43">
    <w:abstractNumId w:val="39"/>
  </w:num>
  <w:num w:numId="44">
    <w:abstractNumId w:val="7"/>
  </w:num>
  <w:num w:numId="45">
    <w:abstractNumId w:val="28"/>
  </w:num>
  <w:num w:numId="46">
    <w:abstractNumId w:val="30"/>
  </w:num>
  <w:num w:numId="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12A"/>
    <w:rsid w:val="000034DB"/>
    <w:rsid w:val="0000382F"/>
    <w:rsid w:val="000073E4"/>
    <w:rsid w:val="00010DA0"/>
    <w:rsid w:val="000158C5"/>
    <w:rsid w:val="00015FF2"/>
    <w:rsid w:val="0002212A"/>
    <w:rsid w:val="00024FC5"/>
    <w:rsid w:val="00031952"/>
    <w:rsid w:val="00031981"/>
    <w:rsid w:val="0004493C"/>
    <w:rsid w:val="00047465"/>
    <w:rsid w:val="00051B68"/>
    <w:rsid w:val="0005656F"/>
    <w:rsid w:val="00057384"/>
    <w:rsid w:val="0006614A"/>
    <w:rsid w:val="0007046C"/>
    <w:rsid w:val="00076C23"/>
    <w:rsid w:val="00076F7E"/>
    <w:rsid w:val="0008008A"/>
    <w:rsid w:val="00081B0A"/>
    <w:rsid w:val="000840FC"/>
    <w:rsid w:val="0008665D"/>
    <w:rsid w:val="000920D1"/>
    <w:rsid w:val="00092409"/>
    <w:rsid w:val="00093D52"/>
    <w:rsid w:val="00096A9F"/>
    <w:rsid w:val="000A010E"/>
    <w:rsid w:val="000A301F"/>
    <w:rsid w:val="000C1EE2"/>
    <w:rsid w:val="000C2641"/>
    <w:rsid w:val="000C5450"/>
    <w:rsid w:val="000C5D5A"/>
    <w:rsid w:val="000D5D43"/>
    <w:rsid w:val="000D7E7B"/>
    <w:rsid w:val="000E295F"/>
    <w:rsid w:val="000E4724"/>
    <w:rsid w:val="000E7F4A"/>
    <w:rsid w:val="000F051B"/>
    <w:rsid w:val="000F08F2"/>
    <w:rsid w:val="000F25F4"/>
    <w:rsid w:val="000F334E"/>
    <w:rsid w:val="000F5914"/>
    <w:rsid w:val="000F5946"/>
    <w:rsid w:val="000F6C44"/>
    <w:rsid w:val="001010DF"/>
    <w:rsid w:val="00105DD6"/>
    <w:rsid w:val="0011306C"/>
    <w:rsid w:val="0011456C"/>
    <w:rsid w:val="001174C4"/>
    <w:rsid w:val="001179CE"/>
    <w:rsid w:val="001307FB"/>
    <w:rsid w:val="001320C0"/>
    <w:rsid w:val="001427AE"/>
    <w:rsid w:val="001427BF"/>
    <w:rsid w:val="001431D0"/>
    <w:rsid w:val="001541DE"/>
    <w:rsid w:val="00155342"/>
    <w:rsid w:val="00155C3F"/>
    <w:rsid w:val="00160FE8"/>
    <w:rsid w:val="0017169D"/>
    <w:rsid w:val="00180770"/>
    <w:rsid w:val="00184EB7"/>
    <w:rsid w:val="001879D4"/>
    <w:rsid w:val="00192ADE"/>
    <w:rsid w:val="001A0B99"/>
    <w:rsid w:val="001A4357"/>
    <w:rsid w:val="001A4464"/>
    <w:rsid w:val="001B1608"/>
    <w:rsid w:val="001B3008"/>
    <w:rsid w:val="001B4583"/>
    <w:rsid w:val="001C08BD"/>
    <w:rsid w:val="001C1558"/>
    <w:rsid w:val="001C5FD2"/>
    <w:rsid w:val="001C7572"/>
    <w:rsid w:val="001D04D9"/>
    <w:rsid w:val="001D0E90"/>
    <w:rsid w:val="001D185B"/>
    <w:rsid w:val="001D1F43"/>
    <w:rsid w:val="001D3204"/>
    <w:rsid w:val="001D60C2"/>
    <w:rsid w:val="001D75A4"/>
    <w:rsid w:val="001D7982"/>
    <w:rsid w:val="001E0CAF"/>
    <w:rsid w:val="001E45C3"/>
    <w:rsid w:val="001F679D"/>
    <w:rsid w:val="001F71B0"/>
    <w:rsid w:val="002137FB"/>
    <w:rsid w:val="0021399F"/>
    <w:rsid w:val="00223107"/>
    <w:rsid w:val="0022333C"/>
    <w:rsid w:val="00227C0C"/>
    <w:rsid w:val="0023117B"/>
    <w:rsid w:val="00234D91"/>
    <w:rsid w:val="00235342"/>
    <w:rsid w:val="00235EEB"/>
    <w:rsid w:val="00237526"/>
    <w:rsid w:val="0024326C"/>
    <w:rsid w:val="00246341"/>
    <w:rsid w:val="002467B7"/>
    <w:rsid w:val="002507F8"/>
    <w:rsid w:val="002557AA"/>
    <w:rsid w:val="00256754"/>
    <w:rsid w:val="00257852"/>
    <w:rsid w:val="0026157A"/>
    <w:rsid w:val="002647D0"/>
    <w:rsid w:val="00270CD0"/>
    <w:rsid w:val="0027339F"/>
    <w:rsid w:val="00285E5B"/>
    <w:rsid w:val="00287F5D"/>
    <w:rsid w:val="00292315"/>
    <w:rsid w:val="00297B82"/>
    <w:rsid w:val="002B4BBE"/>
    <w:rsid w:val="002C5D86"/>
    <w:rsid w:val="002D24A0"/>
    <w:rsid w:val="002D5E5B"/>
    <w:rsid w:val="002E167E"/>
    <w:rsid w:val="002E42C2"/>
    <w:rsid w:val="002E4E26"/>
    <w:rsid w:val="002F1CA7"/>
    <w:rsid w:val="002F2839"/>
    <w:rsid w:val="002F617E"/>
    <w:rsid w:val="00300131"/>
    <w:rsid w:val="003015D8"/>
    <w:rsid w:val="00305FEC"/>
    <w:rsid w:val="00311D41"/>
    <w:rsid w:val="00311E7C"/>
    <w:rsid w:val="0031598B"/>
    <w:rsid w:val="00320099"/>
    <w:rsid w:val="00320108"/>
    <w:rsid w:val="00320807"/>
    <w:rsid w:val="003311C2"/>
    <w:rsid w:val="003345E2"/>
    <w:rsid w:val="00334C4F"/>
    <w:rsid w:val="00335111"/>
    <w:rsid w:val="003373C5"/>
    <w:rsid w:val="0033745A"/>
    <w:rsid w:val="00340A8B"/>
    <w:rsid w:val="003427F4"/>
    <w:rsid w:val="00342918"/>
    <w:rsid w:val="00344E53"/>
    <w:rsid w:val="003469B8"/>
    <w:rsid w:val="00356ED4"/>
    <w:rsid w:val="00361D6E"/>
    <w:rsid w:val="00363647"/>
    <w:rsid w:val="00365553"/>
    <w:rsid w:val="003710F1"/>
    <w:rsid w:val="003757C2"/>
    <w:rsid w:val="00375B90"/>
    <w:rsid w:val="003833FA"/>
    <w:rsid w:val="00387708"/>
    <w:rsid w:val="00387D55"/>
    <w:rsid w:val="003906A5"/>
    <w:rsid w:val="00390D48"/>
    <w:rsid w:val="003927E1"/>
    <w:rsid w:val="003A499F"/>
    <w:rsid w:val="003A6861"/>
    <w:rsid w:val="003A77AB"/>
    <w:rsid w:val="003B01E1"/>
    <w:rsid w:val="003B2A0C"/>
    <w:rsid w:val="003B4306"/>
    <w:rsid w:val="003B6C58"/>
    <w:rsid w:val="003B75B3"/>
    <w:rsid w:val="003C0A7A"/>
    <w:rsid w:val="003C18A2"/>
    <w:rsid w:val="003C1D1F"/>
    <w:rsid w:val="003C304B"/>
    <w:rsid w:val="003C4550"/>
    <w:rsid w:val="003C4643"/>
    <w:rsid w:val="003C4CCA"/>
    <w:rsid w:val="003D186C"/>
    <w:rsid w:val="003D319E"/>
    <w:rsid w:val="003D5401"/>
    <w:rsid w:val="003E0699"/>
    <w:rsid w:val="003E0F54"/>
    <w:rsid w:val="003E1FEC"/>
    <w:rsid w:val="003E37B0"/>
    <w:rsid w:val="003E6998"/>
    <w:rsid w:val="003F2822"/>
    <w:rsid w:val="003F3A67"/>
    <w:rsid w:val="003F3B2D"/>
    <w:rsid w:val="00400D4F"/>
    <w:rsid w:val="004062F5"/>
    <w:rsid w:val="004105AB"/>
    <w:rsid w:val="00410839"/>
    <w:rsid w:val="0041537E"/>
    <w:rsid w:val="004178BD"/>
    <w:rsid w:val="00417C79"/>
    <w:rsid w:val="00417F5F"/>
    <w:rsid w:val="004276FD"/>
    <w:rsid w:val="004331F0"/>
    <w:rsid w:val="00440F75"/>
    <w:rsid w:val="00446C43"/>
    <w:rsid w:val="00447ED5"/>
    <w:rsid w:val="0045485A"/>
    <w:rsid w:val="00466E34"/>
    <w:rsid w:val="00467A5C"/>
    <w:rsid w:val="00471B61"/>
    <w:rsid w:val="004760DC"/>
    <w:rsid w:val="00477C61"/>
    <w:rsid w:val="004909D2"/>
    <w:rsid w:val="00491503"/>
    <w:rsid w:val="004A331B"/>
    <w:rsid w:val="004A5D8D"/>
    <w:rsid w:val="004B0565"/>
    <w:rsid w:val="004B2B1E"/>
    <w:rsid w:val="004C4408"/>
    <w:rsid w:val="004C5251"/>
    <w:rsid w:val="004C71B2"/>
    <w:rsid w:val="004D49D3"/>
    <w:rsid w:val="004D674D"/>
    <w:rsid w:val="004E0069"/>
    <w:rsid w:val="004E0A1F"/>
    <w:rsid w:val="004F2711"/>
    <w:rsid w:val="004F6BFC"/>
    <w:rsid w:val="004F7F93"/>
    <w:rsid w:val="0050649B"/>
    <w:rsid w:val="00506F93"/>
    <w:rsid w:val="00510C37"/>
    <w:rsid w:val="0051192A"/>
    <w:rsid w:val="0051290E"/>
    <w:rsid w:val="005147C6"/>
    <w:rsid w:val="00520293"/>
    <w:rsid w:val="00524877"/>
    <w:rsid w:val="00525C41"/>
    <w:rsid w:val="005304DF"/>
    <w:rsid w:val="0054025A"/>
    <w:rsid w:val="00542C8E"/>
    <w:rsid w:val="00550F69"/>
    <w:rsid w:val="00554CE8"/>
    <w:rsid w:val="00562235"/>
    <w:rsid w:val="00562E81"/>
    <w:rsid w:val="00564672"/>
    <w:rsid w:val="00565DE7"/>
    <w:rsid w:val="00570450"/>
    <w:rsid w:val="00573A3B"/>
    <w:rsid w:val="005777EE"/>
    <w:rsid w:val="00577CE3"/>
    <w:rsid w:val="00580090"/>
    <w:rsid w:val="0058342E"/>
    <w:rsid w:val="005836CB"/>
    <w:rsid w:val="00584F6D"/>
    <w:rsid w:val="005958E8"/>
    <w:rsid w:val="005A3E92"/>
    <w:rsid w:val="005B1D5F"/>
    <w:rsid w:val="005B3D1C"/>
    <w:rsid w:val="005C4D54"/>
    <w:rsid w:val="005C5DDB"/>
    <w:rsid w:val="005C7804"/>
    <w:rsid w:val="005D0B85"/>
    <w:rsid w:val="005D4471"/>
    <w:rsid w:val="005D7FB0"/>
    <w:rsid w:val="005E0945"/>
    <w:rsid w:val="005E0CBB"/>
    <w:rsid w:val="005E636D"/>
    <w:rsid w:val="005E6B56"/>
    <w:rsid w:val="005F0571"/>
    <w:rsid w:val="005F451E"/>
    <w:rsid w:val="005F4E07"/>
    <w:rsid w:val="005F611D"/>
    <w:rsid w:val="00606324"/>
    <w:rsid w:val="006077C5"/>
    <w:rsid w:val="006117E1"/>
    <w:rsid w:val="006136E0"/>
    <w:rsid w:val="00613C39"/>
    <w:rsid w:val="0061496C"/>
    <w:rsid w:val="006212C0"/>
    <w:rsid w:val="00621D2A"/>
    <w:rsid w:val="0062430E"/>
    <w:rsid w:val="0063071D"/>
    <w:rsid w:val="00630CD3"/>
    <w:rsid w:val="006314C6"/>
    <w:rsid w:val="0063562F"/>
    <w:rsid w:val="00635D17"/>
    <w:rsid w:val="00641F3E"/>
    <w:rsid w:val="00643071"/>
    <w:rsid w:val="00656CC1"/>
    <w:rsid w:val="00660759"/>
    <w:rsid w:val="0066145E"/>
    <w:rsid w:val="00667ABB"/>
    <w:rsid w:val="00671098"/>
    <w:rsid w:val="00672551"/>
    <w:rsid w:val="00673AC7"/>
    <w:rsid w:val="006776B0"/>
    <w:rsid w:val="00683241"/>
    <w:rsid w:val="00690536"/>
    <w:rsid w:val="00693487"/>
    <w:rsid w:val="006951B5"/>
    <w:rsid w:val="006958B0"/>
    <w:rsid w:val="006977C8"/>
    <w:rsid w:val="006A0143"/>
    <w:rsid w:val="006A1952"/>
    <w:rsid w:val="006A24C9"/>
    <w:rsid w:val="006B3339"/>
    <w:rsid w:val="006C196C"/>
    <w:rsid w:val="006C2C3F"/>
    <w:rsid w:val="006C7065"/>
    <w:rsid w:val="006D1340"/>
    <w:rsid w:val="006D2492"/>
    <w:rsid w:val="006D2675"/>
    <w:rsid w:val="006D645C"/>
    <w:rsid w:val="006D6957"/>
    <w:rsid w:val="006E057B"/>
    <w:rsid w:val="006E0A92"/>
    <w:rsid w:val="006E5007"/>
    <w:rsid w:val="006F0CE1"/>
    <w:rsid w:val="006F2B7F"/>
    <w:rsid w:val="006F4A3B"/>
    <w:rsid w:val="006F4D61"/>
    <w:rsid w:val="00700E87"/>
    <w:rsid w:val="007026D1"/>
    <w:rsid w:val="00704E0E"/>
    <w:rsid w:val="00707001"/>
    <w:rsid w:val="00707E4A"/>
    <w:rsid w:val="0071688A"/>
    <w:rsid w:val="007227B6"/>
    <w:rsid w:val="00723C73"/>
    <w:rsid w:val="0073430E"/>
    <w:rsid w:val="00745DDC"/>
    <w:rsid w:val="00746A8D"/>
    <w:rsid w:val="00746EAC"/>
    <w:rsid w:val="00752127"/>
    <w:rsid w:val="0075657F"/>
    <w:rsid w:val="00761859"/>
    <w:rsid w:val="00764052"/>
    <w:rsid w:val="007646F1"/>
    <w:rsid w:val="007724AD"/>
    <w:rsid w:val="007738F6"/>
    <w:rsid w:val="007751A7"/>
    <w:rsid w:val="00776A6A"/>
    <w:rsid w:val="007774D1"/>
    <w:rsid w:val="00777D05"/>
    <w:rsid w:val="007821AC"/>
    <w:rsid w:val="007879E4"/>
    <w:rsid w:val="00792D27"/>
    <w:rsid w:val="00794A1D"/>
    <w:rsid w:val="00794F55"/>
    <w:rsid w:val="007A59E3"/>
    <w:rsid w:val="007C3476"/>
    <w:rsid w:val="007C4F2D"/>
    <w:rsid w:val="007D0D08"/>
    <w:rsid w:val="007D28F0"/>
    <w:rsid w:val="007D2E28"/>
    <w:rsid w:val="007D3B9E"/>
    <w:rsid w:val="007D6FCB"/>
    <w:rsid w:val="007D7D4A"/>
    <w:rsid w:val="007E16F4"/>
    <w:rsid w:val="007E3571"/>
    <w:rsid w:val="007E6AEB"/>
    <w:rsid w:val="007E6E80"/>
    <w:rsid w:val="007F1A59"/>
    <w:rsid w:val="007F1E00"/>
    <w:rsid w:val="007F3321"/>
    <w:rsid w:val="007F3EC4"/>
    <w:rsid w:val="00800F16"/>
    <w:rsid w:val="00803601"/>
    <w:rsid w:val="00803AA7"/>
    <w:rsid w:val="00804F8A"/>
    <w:rsid w:val="00810E02"/>
    <w:rsid w:val="008131AA"/>
    <w:rsid w:val="00814010"/>
    <w:rsid w:val="008179AC"/>
    <w:rsid w:val="008205A4"/>
    <w:rsid w:val="008218F1"/>
    <w:rsid w:val="00822D05"/>
    <w:rsid w:val="00826367"/>
    <w:rsid w:val="00831D54"/>
    <w:rsid w:val="00832F7C"/>
    <w:rsid w:val="0083448A"/>
    <w:rsid w:val="00837FB3"/>
    <w:rsid w:val="008407CD"/>
    <w:rsid w:val="008460AC"/>
    <w:rsid w:val="008469FC"/>
    <w:rsid w:val="0085675D"/>
    <w:rsid w:val="00857E93"/>
    <w:rsid w:val="00862E40"/>
    <w:rsid w:val="00866263"/>
    <w:rsid w:val="00870C32"/>
    <w:rsid w:val="008736E7"/>
    <w:rsid w:val="00880A9D"/>
    <w:rsid w:val="00881712"/>
    <w:rsid w:val="0088537C"/>
    <w:rsid w:val="008904B2"/>
    <w:rsid w:val="00896438"/>
    <w:rsid w:val="008A20B0"/>
    <w:rsid w:val="008A3C5F"/>
    <w:rsid w:val="008A43FB"/>
    <w:rsid w:val="008A648C"/>
    <w:rsid w:val="008A74C0"/>
    <w:rsid w:val="008B0DB9"/>
    <w:rsid w:val="008B32D7"/>
    <w:rsid w:val="008B7198"/>
    <w:rsid w:val="008C2E25"/>
    <w:rsid w:val="008D3A1D"/>
    <w:rsid w:val="008D4C76"/>
    <w:rsid w:val="008E0D7E"/>
    <w:rsid w:val="008E160B"/>
    <w:rsid w:val="008E2C01"/>
    <w:rsid w:val="008E3814"/>
    <w:rsid w:val="008E3E06"/>
    <w:rsid w:val="008E413B"/>
    <w:rsid w:val="008E71CE"/>
    <w:rsid w:val="008F0CC6"/>
    <w:rsid w:val="008F2176"/>
    <w:rsid w:val="008F4A27"/>
    <w:rsid w:val="008F5B20"/>
    <w:rsid w:val="008F61FD"/>
    <w:rsid w:val="00900AFE"/>
    <w:rsid w:val="009013C2"/>
    <w:rsid w:val="009031A3"/>
    <w:rsid w:val="0090748E"/>
    <w:rsid w:val="00907980"/>
    <w:rsid w:val="00910BEA"/>
    <w:rsid w:val="009142CF"/>
    <w:rsid w:val="0091799E"/>
    <w:rsid w:val="00922F4C"/>
    <w:rsid w:val="00923F1E"/>
    <w:rsid w:val="009262DF"/>
    <w:rsid w:val="009348BC"/>
    <w:rsid w:val="00934CA4"/>
    <w:rsid w:val="0093739C"/>
    <w:rsid w:val="009405D1"/>
    <w:rsid w:val="00943F7B"/>
    <w:rsid w:val="00955BE4"/>
    <w:rsid w:val="00961F8A"/>
    <w:rsid w:val="00972AA6"/>
    <w:rsid w:val="00973351"/>
    <w:rsid w:val="00981C2B"/>
    <w:rsid w:val="00986AD5"/>
    <w:rsid w:val="009A3BCA"/>
    <w:rsid w:val="009A76AD"/>
    <w:rsid w:val="009B48F0"/>
    <w:rsid w:val="009B74E2"/>
    <w:rsid w:val="009C106B"/>
    <w:rsid w:val="009C109F"/>
    <w:rsid w:val="009C2F6E"/>
    <w:rsid w:val="009C5BAF"/>
    <w:rsid w:val="009D25BE"/>
    <w:rsid w:val="009D48FA"/>
    <w:rsid w:val="009E2AC5"/>
    <w:rsid w:val="009E5561"/>
    <w:rsid w:val="009F1385"/>
    <w:rsid w:val="009F2737"/>
    <w:rsid w:val="009F38F2"/>
    <w:rsid w:val="009F4209"/>
    <w:rsid w:val="009F5C1B"/>
    <w:rsid w:val="00A05654"/>
    <w:rsid w:val="00A05963"/>
    <w:rsid w:val="00A073E7"/>
    <w:rsid w:val="00A1679A"/>
    <w:rsid w:val="00A209E7"/>
    <w:rsid w:val="00A21894"/>
    <w:rsid w:val="00A2219B"/>
    <w:rsid w:val="00A229BF"/>
    <w:rsid w:val="00A32977"/>
    <w:rsid w:val="00A3298E"/>
    <w:rsid w:val="00A32B43"/>
    <w:rsid w:val="00A32F4E"/>
    <w:rsid w:val="00A3612A"/>
    <w:rsid w:val="00A3654B"/>
    <w:rsid w:val="00A40F8A"/>
    <w:rsid w:val="00A412FC"/>
    <w:rsid w:val="00A41A10"/>
    <w:rsid w:val="00A429D4"/>
    <w:rsid w:val="00A45656"/>
    <w:rsid w:val="00A46848"/>
    <w:rsid w:val="00A61836"/>
    <w:rsid w:val="00A66963"/>
    <w:rsid w:val="00A71549"/>
    <w:rsid w:val="00A75ABC"/>
    <w:rsid w:val="00A80BEB"/>
    <w:rsid w:val="00A82941"/>
    <w:rsid w:val="00A9401D"/>
    <w:rsid w:val="00A94636"/>
    <w:rsid w:val="00AA32B2"/>
    <w:rsid w:val="00AB4D7D"/>
    <w:rsid w:val="00AB539B"/>
    <w:rsid w:val="00AB6AD2"/>
    <w:rsid w:val="00AC44F8"/>
    <w:rsid w:val="00AC525F"/>
    <w:rsid w:val="00AD5CA0"/>
    <w:rsid w:val="00AD7B20"/>
    <w:rsid w:val="00AE0A21"/>
    <w:rsid w:val="00AE0AE7"/>
    <w:rsid w:val="00AE1114"/>
    <w:rsid w:val="00AE1D7C"/>
    <w:rsid w:val="00AE210D"/>
    <w:rsid w:val="00AE6D4D"/>
    <w:rsid w:val="00AE7648"/>
    <w:rsid w:val="00AE789A"/>
    <w:rsid w:val="00AF2A9F"/>
    <w:rsid w:val="00AF7529"/>
    <w:rsid w:val="00B01BD6"/>
    <w:rsid w:val="00B02D1E"/>
    <w:rsid w:val="00B03058"/>
    <w:rsid w:val="00B03362"/>
    <w:rsid w:val="00B0576F"/>
    <w:rsid w:val="00B105EA"/>
    <w:rsid w:val="00B126BA"/>
    <w:rsid w:val="00B13990"/>
    <w:rsid w:val="00B33BD9"/>
    <w:rsid w:val="00B355B7"/>
    <w:rsid w:val="00B36CC8"/>
    <w:rsid w:val="00B40AE8"/>
    <w:rsid w:val="00B473E6"/>
    <w:rsid w:val="00B50281"/>
    <w:rsid w:val="00B531C0"/>
    <w:rsid w:val="00B573DD"/>
    <w:rsid w:val="00B61260"/>
    <w:rsid w:val="00B73733"/>
    <w:rsid w:val="00B75A95"/>
    <w:rsid w:val="00B765E9"/>
    <w:rsid w:val="00B82229"/>
    <w:rsid w:val="00B84DDB"/>
    <w:rsid w:val="00B8549B"/>
    <w:rsid w:val="00B879DA"/>
    <w:rsid w:val="00B92A83"/>
    <w:rsid w:val="00B97F48"/>
    <w:rsid w:val="00BA5FBB"/>
    <w:rsid w:val="00BB1D80"/>
    <w:rsid w:val="00BB3EE5"/>
    <w:rsid w:val="00BB417A"/>
    <w:rsid w:val="00BB4FBB"/>
    <w:rsid w:val="00BB60DD"/>
    <w:rsid w:val="00BB619E"/>
    <w:rsid w:val="00BB7FF5"/>
    <w:rsid w:val="00BC2C51"/>
    <w:rsid w:val="00BC7168"/>
    <w:rsid w:val="00BD1640"/>
    <w:rsid w:val="00BD265E"/>
    <w:rsid w:val="00BD7B8F"/>
    <w:rsid w:val="00BE3AA9"/>
    <w:rsid w:val="00BE3BAE"/>
    <w:rsid w:val="00BE52AC"/>
    <w:rsid w:val="00BE55E9"/>
    <w:rsid w:val="00BE5F1E"/>
    <w:rsid w:val="00BE74DA"/>
    <w:rsid w:val="00BF1FD3"/>
    <w:rsid w:val="00BF263D"/>
    <w:rsid w:val="00BF2E4A"/>
    <w:rsid w:val="00BF4E8B"/>
    <w:rsid w:val="00C00BA7"/>
    <w:rsid w:val="00C02D5C"/>
    <w:rsid w:val="00C03BDC"/>
    <w:rsid w:val="00C154E4"/>
    <w:rsid w:val="00C212F0"/>
    <w:rsid w:val="00C37028"/>
    <w:rsid w:val="00C41851"/>
    <w:rsid w:val="00C42386"/>
    <w:rsid w:val="00C4623E"/>
    <w:rsid w:val="00C5074D"/>
    <w:rsid w:val="00C50EE5"/>
    <w:rsid w:val="00C573F3"/>
    <w:rsid w:val="00C6132D"/>
    <w:rsid w:val="00C822AD"/>
    <w:rsid w:val="00C85BB0"/>
    <w:rsid w:val="00C86B05"/>
    <w:rsid w:val="00C8702C"/>
    <w:rsid w:val="00CA2E68"/>
    <w:rsid w:val="00CA2F6D"/>
    <w:rsid w:val="00CB3672"/>
    <w:rsid w:val="00CB3BA7"/>
    <w:rsid w:val="00CC0947"/>
    <w:rsid w:val="00CC1A7D"/>
    <w:rsid w:val="00CC24A3"/>
    <w:rsid w:val="00CC2FB9"/>
    <w:rsid w:val="00CC31C1"/>
    <w:rsid w:val="00CC67FC"/>
    <w:rsid w:val="00CD1C08"/>
    <w:rsid w:val="00CD2D2E"/>
    <w:rsid w:val="00CD48EC"/>
    <w:rsid w:val="00CE24FF"/>
    <w:rsid w:val="00CE7E8E"/>
    <w:rsid w:val="00CF3207"/>
    <w:rsid w:val="00CF3548"/>
    <w:rsid w:val="00CF5D1E"/>
    <w:rsid w:val="00CF6D8F"/>
    <w:rsid w:val="00D014DD"/>
    <w:rsid w:val="00D03B31"/>
    <w:rsid w:val="00D05293"/>
    <w:rsid w:val="00D058A6"/>
    <w:rsid w:val="00D06B83"/>
    <w:rsid w:val="00D07F9B"/>
    <w:rsid w:val="00D1404D"/>
    <w:rsid w:val="00D16AAB"/>
    <w:rsid w:val="00D16BB1"/>
    <w:rsid w:val="00D23EB9"/>
    <w:rsid w:val="00D41EF3"/>
    <w:rsid w:val="00D42B0B"/>
    <w:rsid w:val="00D50C6E"/>
    <w:rsid w:val="00D601C2"/>
    <w:rsid w:val="00D617BA"/>
    <w:rsid w:val="00D62781"/>
    <w:rsid w:val="00D71EA8"/>
    <w:rsid w:val="00D7546A"/>
    <w:rsid w:val="00D75A45"/>
    <w:rsid w:val="00D75AC2"/>
    <w:rsid w:val="00D838E6"/>
    <w:rsid w:val="00D87885"/>
    <w:rsid w:val="00D900CC"/>
    <w:rsid w:val="00D95364"/>
    <w:rsid w:val="00D96C51"/>
    <w:rsid w:val="00DA207C"/>
    <w:rsid w:val="00DA29AB"/>
    <w:rsid w:val="00DA78D5"/>
    <w:rsid w:val="00DB0823"/>
    <w:rsid w:val="00DB4FC3"/>
    <w:rsid w:val="00DB738D"/>
    <w:rsid w:val="00DC2371"/>
    <w:rsid w:val="00DC595A"/>
    <w:rsid w:val="00DC71BA"/>
    <w:rsid w:val="00DD4334"/>
    <w:rsid w:val="00DE396C"/>
    <w:rsid w:val="00DE432B"/>
    <w:rsid w:val="00DE475B"/>
    <w:rsid w:val="00DE60A0"/>
    <w:rsid w:val="00DF0D5E"/>
    <w:rsid w:val="00DF3A9C"/>
    <w:rsid w:val="00DF78FC"/>
    <w:rsid w:val="00E00D57"/>
    <w:rsid w:val="00E01102"/>
    <w:rsid w:val="00E02083"/>
    <w:rsid w:val="00E07454"/>
    <w:rsid w:val="00E27974"/>
    <w:rsid w:val="00E308A1"/>
    <w:rsid w:val="00E3238F"/>
    <w:rsid w:val="00E350EB"/>
    <w:rsid w:val="00E3602A"/>
    <w:rsid w:val="00E36F51"/>
    <w:rsid w:val="00E37095"/>
    <w:rsid w:val="00E37DD4"/>
    <w:rsid w:val="00E414A3"/>
    <w:rsid w:val="00E4184C"/>
    <w:rsid w:val="00E43BD9"/>
    <w:rsid w:val="00E46374"/>
    <w:rsid w:val="00E50D73"/>
    <w:rsid w:val="00E52E49"/>
    <w:rsid w:val="00E559A4"/>
    <w:rsid w:val="00E56BAB"/>
    <w:rsid w:val="00E620CF"/>
    <w:rsid w:val="00E6435B"/>
    <w:rsid w:val="00E64616"/>
    <w:rsid w:val="00E65C77"/>
    <w:rsid w:val="00E7643C"/>
    <w:rsid w:val="00E81731"/>
    <w:rsid w:val="00E82D66"/>
    <w:rsid w:val="00E83482"/>
    <w:rsid w:val="00E858D3"/>
    <w:rsid w:val="00E93C11"/>
    <w:rsid w:val="00E974E0"/>
    <w:rsid w:val="00EA42AB"/>
    <w:rsid w:val="00EA555D"/>
    <w:rsid w:val="00EC49B6"/>
    <w:rsid w:val="00EC54B3"/>
    <w:rsid w:val="00ED19B8"/>
    <w:rsid w:val="00ED1E44"/>
    <w:rsid w:val="00ED5121"/>
    <w:rsid w:val="00EE5770"/>
    <w:rsid w:val="00EE738D"/>
    <w:rsid w:val="00EF4C05"/>
    <w:rsid w:val="00F01813"/>
    <w:rsid w:val="00F04AA7"/>
    <w:rsid w:val="00F123AA"/>
    <w:rsid w:val="00F12B95"/>
    <w:rsid w:val="00F16B94"/>
    <w:rsid w:val="00F21A10"/>
    <w:rsid w:val="00F225D7"/>
    <w:rsid w:val="00F23CC5"/>
    <w:rsid w:val="00F24BCD"/>
    <w:rsid w:val="00F26F3D"/>
    <w:rsid w:val="00F27FED"/>
    <w:rsid w:val="00F302DD"/>
    <w:rsid w:val="00F35212"/>
    <w:rsid w:val="00F37F8D"/>
    <w:rsid w:val="00F4026D"/>
    <w:rsid w:val="00F40DA3"/>
    <w:rsid w:val="00F41A03"/>
    <w:rsid w:val="00F45753"/>
    <w:rsid w:val="00F4582B"/>
    <w:rsid w:val="00F4730E"/>
    <w:rsid w:val="00F473E6"/>
    <w:rsid w:val="00F47951"/>
    <w:rsid w:val="00F517F6"/>
    <w:rsid w:val="00F52C4A"/>
    <w:rsid w:val="00F54717"/>
    <w:rsid w:val="00F55398"/>
    <w:rsid w:val="00F63960"/>
    <w:rsid w:val="00F668C9"/>
    <w:rsid w:val="00F66EF0"/>
    <w:rsid w:val="00F675C3"/>
    <w:rsid w:val="00F750DC"/>
    <w:rsid w:val="00F8062E"/>
    <w:rsid w:val="00F8133F"/>
    <w:rsid w:val="00F842E5"/>
    <w:rsid w:val="00F90E45"/>
    <w:rsid w:val="00F92869"/>
    <w:rsid w:val="00F95A35"/>
    <w:rsid w:val="00FA1354"/>
    <w:rsid w:val="00FA411E"/>
    <w:rsid w:val="00FB6832"/>
    <w:rsid w:val="00FC4BD2"/>
    <w:rsid w:val="00FC51B2"/>
    <w:rsid w:val="00FC536E"/>
    <w:rsid w:val="00FD20C1"/>
    <w:rsid w:val="00FD39AB"/>
    <w:rsid w:val="00FD4090"/>
    <w:rsid w:val="00FE7E9F"/>
    <w:rsid w:val="00FF061E"/>
    <w:rsid w:val="00FF7DB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EBAD5E"/>
  <w15:docId w15:val="{4EDA9957-0E56-46B8-933F-EADD6E74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12A"/>
    <w:rPr>
      <w:rFonts w:ascii="Times New Roman" w:eastAsia="Times New Roman" w:hAnsi="Times New Roman"/>
    </w:rPr>
  </w:style>
  <w:style w:type="paragraph" w:styleId="Ttulo1">
    <w:name w:val="heading 1"/>
    <w:basedOn w:val="Normal"/>
    <w:next w:val="Normal"/>
    <w:link w:val="Ttulo1Char"/>
    <w:qFormat/>
    <w:rsid w:val="0002212A"/>
    <w:pPr>
      <w:keepNext/>
      <w:spacing w:line="360" w:lineRule="auto"/>
      <w:jc w:val="center"/>
      <w:outlineLvl w:val="0"/>
    </w:pPr>
    <w:rPr>
      <w:sz w:val="24"/>
    </w:rPr>
  </w:style>
  <w:style w:type="paragraph" w:styleId="Ttulo2">
    <w:name w:val="heading 2"/>
    <w:basedOn w:val="Normal"/>
    <w:next w:val="Normal"/>
    <w:link w:val="Ttulo2Char"/>
    <w:qFormat/>
    <w:rsid w:val="0002212A"/>
    <w:pPr>
      <w:keepNext/>
      <w:spacing w:line="360" w:lineRule="auto"/>
      <w:ind w:firstLine="709"/>
      <w:jc w:val="both"/>
      <w:outlineLvl w:val="1"/>
    </w:pPr>
    <w:rPr>
      <w:b/>
      <w:sz w:val="24"/>
    </w:rPr>
  </w:style>
  <w:style w:type="paragraph" w:styleId="Ttulo3">
    <w:name w:val="heading 3"/>
    <w:basedOn w:val="Normal"/>
    <w:next w:val="Normal"/>
    <w:link w:val="Ttulo3Char"/>
    <w:qFormat/>
    <w:rsid w:val="0002212A"/>
    <w:pPr>
      <w:keepNext/>
      <w:outlineLvl w:val="2"/>
    </w:pPr>
    <w:rPr>
      <w:b/>
      <w:sz w:val="24"/>
    </w:rPr>
  </w:style>
  <w:style w:type="paragraph" w:styleId="Ttulo4">
    <w:name w:val="heading 4"/>
    <w:basedOn w:val="Normal"/>
    <w:next w:val="Normal"/>
    <w:link w:val="Ttulo4Char"/>
    <w:qFormat/>
    <w:rsid w:val="0002212A"/>
    <w:pPr>
      <w:keepNext/>
      <w:jc w:val="center"/>
      <w:outlineLvl w:val="3"/>
    </w:pPr>
    <w:rPr>
      <w:b/>
      <w:sz w:val="24"/>
    </w:rPr>
  </w:style>
  <w:style w:type="paragraph" w:styleId="Ttulo5">
    <w:name w:val="heading 5"/>
    <w:basedOn w:val="Normal"/>
    <w:next w:val="Normal"/>
    <w:link w:val="Ttulo5Char"/>
    <w:qFormat/>
    <w:rsid w:val="0002212A"/>
    <w:pPr>
      <w:keepNext/>
      <w:spacing w:line="360" w:lineRule="auto"/>
      <w:jc w:val="center"/>
      <w:outlineLvl w:val="4"/>
    </w:pPr>
    <w:rPr>
      <w:b/>
    </w:rPr>
  </w:style>
  <w:style w:type="paragraph" w:styleId="Ttulo6">
    <w:name w:val="heading 6"/>
    <w:basedOn w:val="Normal"/>
    <w:next w:val="Normal"/>
    <w:link w:val="Ttulo6Char"/>
    <w:qFormat/>
    <w:rsid w:val="0002212A"/>
    <w:pPr>
      <w:keepNext/>
      <w:jc w:val="center"/>
      <w:outlineLvl w:val="5"/>
    </w:pPr>
    <w:rPr>
      <w:rFonts w:ascii="Courier New" w:hAnsi="Courier New"/>
      <w:b/>
      <w:sz w:val="24"/>
    </w:rPr>
  </w:style>
  <w:style w:type="paragraph" w:styleId="Ttulo7">
    <w:name w:val="heading 7"/>
    <w:basedOn w:val="Normal"/>
    <w:next w:val="Normal"/>
    <w:link w:val="Ttulo7Char"/>
    <w:qFormat/>
    <w:rsid w:val="0002212A"/>
    <w:pPr>
      <w:keepNext/>
      <w:ind w:left="1416"/>
      <w:jc w:val="both"/>
      <w:outlineLvl w:val="6"/>
    </w:pPr>
    <w:rPr>
      <w:rFonts w:ascii="Courier New" w:hAnsi="Courier New"/>
      <w:sz w:val="24"/>
    </w:rPr>
  </w:style>
  <w:style w:type="paragraph" w:styleId="Ttulo8">
    <w:name w:val="heading 8"/>
    <w:basedOn w:val="Normal"/>
    <w:next w:val="Normal"/>
    <w:link w:val="Ttulo8Char"/>
    <w:qFormat/>
    <w:rsid w:val="0002212A"/>
    <w:pPr>
      <w:keepNext/>
      <w:tabs>
        <w:tab w:val="left" w:pos="426"/>
      </w:tabs>
      <w:ind w:left="426" w:hanging="426"/>
      <w:jc w:val="both"/>
      <w:outlineLvl w:val="7"/>
    </w:pPr>
    <w:rPr>
      <w:b/>
      <w:sz w:val="24"/>
    </w:rPr>
  </w:style>
  <w:style w:type="paragraph" w:styleId="Ttulo9">
    <w:name w:val="heading 9"/>
    <w:basedOn w:val="Normal"/>
    <w:next w:val="Normal"/>
    <w:link w:val="Ttulo9Char"/>
    <w:qFormat/>
    <w:rsid w:val="0002212A"/>
    <w:pPr>
      <w:keepNext/>
      <w:tabs>
        <w:tab w:val="left" w:pos="426"/>
      </w:tabs>
      <w:jc w:val="both"/>
      <w:outlineLvl w:val="8"/>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02212A"/>
    <w:rPr>
      <w:rFonts w:ascii="Times New Roman" w:eastAsia="Times New Roman" w:hAnsi="Times New Roman" w:cs="Times New Roman"/>
      <w:snapToGrid w:val="0"/>
      <w:sz w:val="24"/>
      <w:szCs w:val="20"/>
      <w:lang w:eastAsia="pt-BR"/>
    </w:rPr>
  </w:style>
  <w:style w:type="character" w:customStyle="1" w:styleId="Ttulo2Char">
    <w:name w:val="Título 2 Char"/>
    <w:link w:val="Ttulo2"/>
    <w:rsid w:val="0002212A"/>
    <w:rPr>
      <w:rFonts w:ascii="Times New Roman" w:eastAsia="Times New Roman" w:hAnsi="Times New Roman" w:cs="Times New Roman"/>
      <w:b/>
      <w:snapToGrid w:val="0"/>
      <w:sz w:val="24"/>
      <w:szCs w:val="20"/>
      <w:lang w:eastAsia="pt-BR"/>
    </w:rPr>
  </w:style>
  <w:style w:type="character" w:customStyle="1" w:styleId="Ttulo3Char">
    <w:name w:val="Título 3 Char"/>
    <w:link w:val="Ttulo3"/>
    <w:rsid w:val="0002212A"/>
    <w:rPr>
      <w:rFonts w:ascii="Times New Roman" w:eastAsia="Times New Roman" w:hAnsi="Times New Roman" w:cs="Times New Roman"/>
      <w:b/>
      <w:snapToGrid w:val="0"/>
      <w:sz w:val="24"/>
      <w:szCs w:val="20"/>
      <w:lang w:eastAsia="pt-BR"/>
    </w:rPr>
  </w:style>
  <w:style w:type="character" w:customStyle="1" w:styleId="Ttulo4Char">
    <w:name w:val="Título 4 Char"/>
    <w:link w:val="Ttulo4"/>
    <w:rsid w:val="0002212A"/>
    <w:rPr>
      <w:rFonts w:ascii="Times New Roman" w:eastAsia="Times New Roman" w:hAnsi="Times New Roman" w:cs="Times New Roman"/>
      <w:b/>
      <w:snapToGrid w:val="0"/>
      <w:sz w:val="24"/>
      <w:szCs w:val="20"/>
      <w:lang w:eastAsia="pt-BR"/>
    </w:rPr>
  </w:style>
  <w:style w:type="character" w:customStyle="1" w:styleId="Ttulo5Char">
    <w:name w:val="Título 5 Char"/>
    <w:link w:val="Ttulo5"/>
    <w:rsid w:val="0002212A"/>
    <w:rPr>
      <w:rFonts w:ascii="Times New Roman" w:eastAsia="Times New Roman" w:hAnsi="Times New Roman" w:cs="Times New Roman"/>
      <w:b/>
      <w:snapToGrid w:val="0"/>
      <w:szCs w:val="20"/>
      <w:lang w:eastAsia="pt-BR"/>
    </w:rPr>
  </w:style>
  <w:style w:type="character" w:customStyle="1" w:styleId="Ttulo6Char">
    <w:name w:val="Título 6 Char"/>
    <w:link w:val="Ttulo6"/>
    <w:rsid w:val="0002212A"/>
    <w:rPr>
      <w:rFonts w:ascii="Courier New" w:eastAsia="Times New Roman" w:hAnsi="Courier New" w:cs="Times New Roman"/>
      <w:b/>
      <w:sz w:val="24"/>
      <w:szCs w:val="20"/>
      <w:lang w:eastAsia="pt-BR"/>
    </w:rPr>
  </w:style>
  <w:style w:type="character" w:customStyle="1" w:styleId="Ttulo7Char">
    <w:name w:val="Título 7 Char"/>
    <w:link w:val="Ttulo7"/>
    <w:rsid w:val="0002212A"/>
    <w:rPr>
      <w:rFonts w:ascii="Courier New" w:eastAsia="Times New Roman" w:hAnsi="Courier New" w:cs="Times New Roman"/>
      <w:sz w:val="24"/>
      <w:szCs w:val="20"/>
      <w:lang w:eastAsia="pt-BR"/>
    </w:rPr>
  </w:style>
  <w:style w:type="character" w:customStyle="1" w:styleId="Ttulo8Char">
    <w:name w:val="Título 8 Char"/>
    <w:link w:val="Ttulo8"/>
    <w:rsid w:val="0002212A"/>
    <w:rPr>
      <w:rFonts w:ascii="Times New Roman" w:eastAsia="Times New Roman" w:hAnsi="Times New Roman" w:cs="Times New Roman"/>
      <w:b/>
      <w:sz w:val="24"/>
      <w:szCs w:val="20"/>
      <w:lang w:eastAsia="pt-BR"/>
    </w:rPr>
  </w:style>
  <w:style w:type="character" w:customStyle="1" w:styleId="Ttulo9Char">
    <w:name w:val="Título 9 Char"/>
    <w:link w:val="Ttulo9"/>
    <w:rsid w:val="0002212A"/>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02212A"/>
    <w:pPr>
      <w:tabs>
        <w:tab w:val="center" w:pos="4419"/>
        <w:tab w:val="right" w:pos="8838"/>
      </w:tabs>
    </w:pPr>
  </w:style>
  <w:style w:type="character" w:customStyle="1" w:styleId="CabealhoChar">
    <w:name w:val="Cabeçalho Char"/>
    <w:link w:val="Cabealho"/>
    <w:uiPriority w:val="99"/>
    <w:rsid w:val="0002212A"/>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02212A"/>
    <w:pPr>
      <w:tabs>
        <w:tab w:val="center" w:pos="4419"/>
        <w:tab w:val="right" w:pos="8838"/>
      </w:tabs>
    </w:pPr>
  </w:style>
  <w:style w:type="character" w:customStyle="1" w:styleId="RodapChar">
    <w:name w:val="Rodapé Char"/>
    <w:link w:val="Rodap"/>
    <w:uiPriority w:val="99"/>
    <w:rsid w:val="0002212A"/>
    <w:rPr>
      <w:rFonts w:ascii="Times New Roman" w:eastAsia="Times New Roman" w:hAnsi="Times New Roman" w:cs="Times New Roman"/>
      <w:sz w:val="20"/>
      <w:szCs w:val="20"/>
      <w:lang w:eastAsia="pt-BR"/>
    </w:rPr>
  </w:style>
  <w:style w:type="character" w:styleId="Nmerodepgina">
    <w:name w:val="page number"/>
    <w:basedOn w:val="Fontepargpadro"/>
    <w:semiHidden/>
    <w:rsid w:val="0002212A"/>
  </w:style>
  <w:style w:type="paragraph" w:styleId="Corpodetexto2">
    <w:name w:val="Body Text 2"/>
    <w:basedOn w:val="Normal"/>
    <w:link w:val="Corpodetexto2Char"/>
    <w:semiHidden/>
    <w:rsid w:val="0002212A"/>
    <w:pPr>
      <w:spacing w:line="360" w:lineRule="exact"/>
      <w:jc w:val="both"/>
    </w:pPr>
    <w:rPr>
      <w:sz w:val="24"/>
    </w:rPr>
  </w:style>
  <w:style w:type="character" w:customStyle="1" w:styleId="Corpodetexto2Char">
    <w:name w:val="Corpo de texto 2 Char"/>
    <w:link w:val="Corpodetexto2"/>
    <w:semiHidden/>
    <w:rsid w:val="0002212A"/>
    <w:rPr>
      <w:rFonts w:ascii="Times New Roman" w:eastAsia="Times New Roman" w:hAnsi="Times New Roman" w:cs="Times New Roman"/>
      <w:snapToGrid w:val="0"/>
      <w:sz w:val="24"/>
      <w:szCs w:val="20"/>
      <w:lang w:eastAsia="pt-BR"/>
    </w:rPr>
  </w:style>
  <w:style w:type="paragraph" w:styleId="Corpodetexto">
    <w:name w:val="Body Text"/>
    <w:basedOn w:val="Normal"/>
    <w:link w:val="CorpodetextoChar"/>
    <w:semiHidden/>
    <w:rsid w:val="0002212A"/>
    <w:pPr>
      <w:jc w:val="both"/>
    </w:pPr>
    <w:rPr>
      <w:i/>
    </w:rPr>
  </w:style>
  <w:style w:type="character" w:customStyle="1" w:styleId="CorpodetextoChar">
    <w:name w:val="Corpo de texto Char"/>
    <w:link w:val="Corpodetexto"/>
    <w:semiHidden/>
    <w:rsid w:val="0002212A"/>
    <w:rPr>
      <w:rFonts w:ascii="Times New Roman" w:eastAsia="Times New Roman" w:hAnsi="Times New Roman" w:cs="Times New Roman"/>
      <w:i/>
      <w:snapToGrid w:val="0"/>
      <w:szCs w:val="20"/>
      <w:lang w:eastAsia="pt-BR"/>
    </w:rPr>
  </w:style>
  <w:style w:type="paragraph" w:styleId="Recuodecorpodetexto">
    <w:name w:val="Body Text Indent"/>
    <w:basedOn w:val="Normal"/>
    <w:link w:val="RecuodecorpodetextoChar"/>
    <w:semiHidden/>
    <w:rsid w:val="0002212A"/>
    <w:pPr>
      <w:spacing w:line="360" w:lineRule="auto"/>
      <w:ind w:left="142" w:hanging="142"/>
      <w:jc w:val="both"/>
    </w:pPr>
    <w:rPr>
      <w:sz w:val="24"/>
    </w:rPr>
  </w:style>
  <w:style w:type="character" w:customStyle="1" w:styleId="RecuodecorpodetextoChar">
    <w:name w:val="Recuo de corpo de texto Char"/>
    <w:link w:val="Recuodecorpodetexto"/>
    <w:semiHidden/>
    <w:rsid w:val="0002212A"/>
    <w:rPr>
      <w:rFonts w:ascii="Times New Roman" w:eastAsia="Times New Roman" w:hAnsi="Times New Roman" w:cs="Times New Roman"/>
      <w:snapToGrid w:val="0"/>
      <w:sz w:val="24"/>
      <w:szCs w:val="20"/>
      <w:lang w:eastAsia="pt-BR"/>
    </w:rPr>
  </w:style>
  <w:style w:type="paragraph" w:styleId="Recuodecorpodetexto2">
    <w:name w:val="Body Text Indent 2"/>
    <w:basedOn w:val="Normal"/>
    <w:link w:val="Recuodecorpodetexto2Char"/>
    <w:semiHidden/>
    <w:rsid w:val="0002212A"/>
    <w:pPr>
      <w:spacing w:line="360" w:lineRule="auto"/>
      <w:ind w:left="709" w:hanging="709"/>
      <w:jc w:val="both"/>
    </w:pPr>
    <w:rPr>
      <w:sz w:val="24"/>
    </w:rPr>
  </w:style>
  <w:style w:type="character" w:customStyle="1" w:styleId="Recuodecorpodetexto2Char">
    <w:name w:val="Recuo de corpo de texto 2 Char"/>
    <w:link w:val="Recuodecorpodetexto2"/>
    <w:semiHidden/>
    <w:rsid w:val="0002212A"/>
    <w:rPr>
      <w:rFonts w:ascii="Times New Roman" w:eastAsia="Times New Roman" w:hAnsi="Times New Roman" w:cs="Times New Roman"/>
      <w:snapToGrid w:val="0"/>
      <w:sz w:val="24"/>
      <w:szCs w:val="20"/>
      <w:lang w:eastAsia="pt-BR"/>
    </w:rPr>
  </w:style>
  <w:style w:type="paragraph" w:styleId="Recuodecorpodetexto3">
    <w:name w:val="Body Text Indent 3"/>
    <w:basedOn w:val="Normal"/>
    <w:link w:val="Recuodecorpodetexto3Char"/>
    <w:semiHidden/>
    <w:rsid w:val="0002212A"/>
    <w:pPr>
      <w:spacing w:line="360" w:lineRule="auto"/>
      <w:ind w:left="567" w:hanging="567"/>
      <w:jc w:val="both"/>
    </w:pPr>
    <w:rPr>
      <w:sz w:val="24"/>
    </w:rPr>
  </w:style>
  <w:style w:type="character" w:customStyle="1" w:styleId="Recuodecorpodetexto3Char">
    <w:name w:val="Recuo de corpo de texto 3 Char"/>
    <w:link w:val="Recuodecorpodetexto3"/>
    <w:semiHidden/>
    <w:rsid w:val="0002212A"/>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02212A"/>
    <w:pPr>
      <w:spacing w:line="360" w:lineRule="auto"/>
      <w:jc w:val="center"/>
    </w:pPr>
    <w:rPr>
      <w:i/>
      <w:sz w:val="24"/>
    </w:rPr>
  </w:style>
  <w:style w:type="character" w:customStyle="1" w:styleId="TtuloChar">
    <w:name w:val="Título Char"/>
    <w:link w:val="Ttulo"/>
    <w:rsid w:val="0002212A"/>
    <w:rPr>
      <w:rFonts w:ascii="Times New Roman" w:eastAsia="Times New Roman" w:hAnsi="Times New Roman" w:cs="Times New Roman"/>
      <w:i/>
      <w:snapToGrid w:val="0"/>
      <w:sz w:val="24"/>
      <w:szCs w:val="20"/>
      <w:lang w:eastAsia="pt-BR"/>
    </w:rPr>
  </w:style>
  <w:style w:type="paragraph" w:customStyle="1" w:styleId="Corpodetexto21">
    <w:name w:val="Corpo de texto 21"/>
    <w:basedOn w:val="Normal"/>
    <w:rsid w:val="0002212A"/>
    <w:pPr>
      <w:ind w:left="426"/>
      <w:jc w:val="both"/>
    </w:pPr>
    <w:rPr>
      <w:rFonts w:ascii="Courier New" w:hAnsi="Courier New"/>
      <w:sz w:val="24"/>
    </w:rPr>
  </w:style>
  <w:style w:type="paragraph" w:customStyle="1" w:styleId="Recuodecorpodetexto21">
    <w:name w:val="Recuo de corpo de texto 21"/>
    <w:basedOn w:val="Normal"/>
    <w:rsid w:val="0002212A"/>
    <w:pPr>
      <w:ind w:left="426"/>
      <w:jc w:val="both"/>
    </w:pPr>
    <w:rPr>
      <w:rFonts w:ascii="Courier New" w:hAnsi="Courier New"/>
      <w:b/>
      <w:sz w:val="24"/>
    </w:rPr>
  </w:style>
  <w:style w:type="paragraph" w:customStyle="1" w:styleId="Recuodecorpodetexto31">
    <w:name w:val="Recuo de corpo de texto 31"/>
    <w:basedOn w:val="Normal"/>
    <w:rsid w:val="0002212A"/>
    <w:pPr>
      <w:ind w:left="709" w:hanging="425"/>
      <w:jc w:val="both"/>
    </w:pPr>
    <w:rPr>
      <w:rFonts w:ascii="Courier New" w:hAnsi="Courier New"/>
      <w:sz w:val="24"/>
    </w:rPr>
  </w:style>
  <w:style w:type="paragraph" w:styleId="Corpodetexto3">
    <w:name w:val="Body Text 3"/>
    <w:basedOn w:val="Normal"/>
    <w:link w:val="Corpodetexto3Char"/>
    <w:semiHidden/>
    <w:rsid w:val="0002212A"/>
    <w:pPr>
      <w:spacing w:line="360" w:lineRule="auto"/>
      <w:jc w:val="both"/>
    </w:pPr>
    <w:rPr>
      <w:b/>
      <w:bCs/>
      <w:sz w:val="24"/>
    </w:rPr>
  </w:style>
  <w:style w:type="character" w:customStyle="1" w:styleId="Corpodetexto3Char">
    <w:name w:val="Corpo de texto 3 Char"/>
    <w:link w:val="Corpodetexto3"/>
    <w:semiHidden/>
    <w:rsid w:val="0002212A"/>
    <w:rPr>
      <w:rFonts w:ascii="Times New Roman" w:eastAsia="Times New Roman" w:hAnsi="Times New Roman" w:cs="Times New Roman"/>
      <w:b/>
      <w:bCs/>
      <w:snapToGrid w:val="0"/>
      <w:sz w:val="24"/>
      <w:szCs w:val="20"/>
      <w:lang w:eastAsia="pt-BR"/>
    </w:rPr>
  </w:style>
  <w:style w:type="paragraph" w:customStyle="1" w:styleId="CENTRALIZADO">
    <w:name w:val="CENTRALIZADO"/>
    <w:rsid w:val="0002212A"/>
    <w:pPr>
      <w:spacing w:line="312" w:lineRule="atLeast"/>
      <w:jc w:val="center"/>
    </w:pPr>
    <w:rPr>
      <w:rFonts w:ascii="Courier" w:eastAsia="Times New Roman" w:hAnsi="Courier"/>
      <w:sz w:val="24"/>
    </w:rPr>
  </w:style>
  <w:style w:type="paragraph" w:customStyle="1" w:styleId="JUSTIFICADO">
    <w:name w:val="JUSTIFICADO"/>
    <w:rsid w:val="0002212A"/>
    <w:pPr>
      <w:spacing w:line="312" w:lineRule="exact"/>
      <w:jc w:val="both"/>
    </w:pPr>
    <w:rPr>
      <w:rFonts w:ascii="Courier" w:eastAsia="Times New Roman" w:hAnsi="Courier"/>
      <w:sz w:val="24"/>
    </w:rPr>
  </w:style>
  <w:style w:type="paragraph" w:styleId="Subttulo">
    <w:name w:val="Subtitle"/>
    <w:basedOn w:val="Normal"/>
    <w:link w:val="SubttuloChar"/>
    <w:qFormat/>
    <w:rsid w:val="0002212A"/>
    <w:rPr>
      <w:b/>
    </w:rPr>
  </w:style>
  <w:style w:type="character" w:customStyle="1" w:styleId="SubttuloChar">
    <w:name w:val="Subtítulo Char"/>
    <w:link w:val="Subttulo"/>
    <w:rsid w:val="0002212A"/>
    <w:rPr>
      <w:rFonts w:ascii="Times New Roman" w:eastAsia="Times New Roman" w:hAnsi="Times New Roman" w:cs="Times New Roman"/>
      <w:b/>
      <w:sz w:val="20"/>
      <w:szCs w:val="20"/>
      <w:lang w:eastAsia="pt-BR"/>
    </w:rPr>
  </w:style>
  <w:style w:type="paragraph" w:styleId="Textoembloco">
    <w:name w:val="Block Text"/>
    <w:basedOn w:val="Normal"/>
    <w:semiHidden/>
    <w:rsid w:val="0002212A"/>
    <w:pPr>
      <w:ind w:left="-993" w:right="-991"/>
      <w:jc w:val="both"/>
    </w:pPr>
    <w:rPr>
      <w:b/>
      <w:i/>
      <w:sz w:val="26"/>
    </w:rPr>
  </w:style>
  <w:style w:type="paragraph" w:styleId="TextosemFormatao">
    <w:name w:val="Plain Text"/>
    <w:basedOn w:val="Normal"/>
    <w:link w:val="TextosemFormataoChar"/>
    <w:uiPriority w:val="99"/>
    <w:rsid w:val="0002212A"/>
    <w:rPr>
      <w:rFonts w:ascii="Courier New" w:hAnsi="Courier New"/>
    </w:rPr>
  </w:style>
  <w:style w:type="character" w:customStyle="1" w:styleId="TextosemFormataoChar">
    <w:name w:val="Texto sem Formatação Char"/>
    <w:link w:val="TextosemFormatao"/>
    <w:uiPriority w:val="99"/>
    <w:rsid w:val="0002212A"/>
    <w:rPr>
      <w:rFonts w:ascii="Courier New" w:eastAsia="Times New Roman" w:hAnsi="Courier New" w:cs="Times New Roman"/>
      <w:sz w:val="20"/>
      <w:szCs w:val="20"/>
      <w:lang w:eastAsia="pt-BR"/>
    </w:rPr>
  </w:style>
  <w:style w:type="character" w:styleId="Hyperlink">
    <w:name w:val="Hyperlink"/>
    <w:uiPriority w:val="99"/>
    <w:rsid w:val="0002212A"/>
    <w:rPr>
      <w:color w:val="0000FF"/>
      <w:u w:val="single"/>
    </w:rPr>
  </w:style>
  <w:style w:type="character" w:styleId="HiperlinkVisitado">
    <w:name w:val="FollowedHyperlink"/>
    <w:semiHidden/>
    <w:rsid w:val="0002212A"/>
    <w:rPr>
      <w:color w:val="800080"/>
      <w:u w:val="single"/>
    </w:rPr>
  </w:style>
  <w:style w:type="paragraph" w:styleId="PargrafodaLista">
    <w:name w:val="List Paragraph"/>
    <w:basedOn w:val="Normal"/>
    <w:link w:val="PargrafodaListaChar"/>
    <w:uiPriority w:val="34"/>
    <w:qFormat/>
    <w:rsid w:val="0002212A"/>
    <w:pPr>
      <w:ind w:left="708"/>
    </w:pPr>
  </w:style>
  <w:style w:type="paragraph" w:customStyle="1" w:styleId="TextosemFormatao1">
    <w:name w:val="Texto sem Formatação1"/>
    <w:basedOn w:val="Normal"/>
    <w:rsid w:val="0002212A"/>
    <w:pPr>
      <w:widowControl w:val="0"/>
    </w:pPr>
    <w:rPr>
      <w:rFonts w:ascii="Courier New" w:hAnsi="Courier New"/>
    </w:rPr>
  </w:style>
  <w:style w:type="paragraph" w:customStyle="1" w:styleId="FreeFormAA">
    <w:name w:val="Free Form A A"/>
    <w:rsid w:val="0002212A"/>
    <w:rPr>
      <w:rFonts w:ascii="Helvetica" w:eastAsia="ヒラギノ角ゴ Pro W3" w:hAnsi="Helvetica"/>
      <w:color w:val="000000"/>
      <w:sz w:val="24"/>
      <w:lang w:val="en-US" w:eastAsia="en-US"/>
    </w:rPr>
  </w:style>
  <w:style w:type="table" w:styleId="Tabelacomgrade">
    <w:name w:val="Table Grid"/>
    <w:basedOn w:val="Tabelanormal"/>
    <w:uiPriority w:val="39"/>
    <w:rsid w:val="000221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2212A"/>
    <w:rPr>
      <w:rFonts w:ascii="Tahoma" w:hAnsi="Tahoma"/>
      <w:sz w:val="16"/>
      <w:szCs w:val="16"/>
    </w:rPr>
  </w:style>
  <w:style w:type="character" w:customStyle="1" w:styleId="TextodebaloChar">
    <w:name w:val="Texto de balão Char"/>
    <w:link w:val="Textodebalo"/>
    <w:uiPriority w:val="99"/>
    <w:semiHidden/>
    <w:rsid w:val="0002212A"/>
    <w:rPr>
      <w:rFonts w:ascii="Tahoma" w:eastAsia="Times New Roman" w:hAnsi="Tahoma" w:cs="Tahoma"/>
      <w:sz w:val="16"/>
      <w:szCs w:val="16"/>
      <w:lang w:eastAsia="pt-BR"/>
    </w:rPr>
  </w:style>
  <w:style w:type="paragraph" w:customStyle="1" w:styleId="Default">
    <w:name w:val="Default"/>
    <w:rsid w:val="0002212A"/>
    <w:pPr>
      <w:autoSpaceDE w:val="0"/>
      <w:autoSpaceDN w:val="0"/>
      <w:adjustRightInd w:val="0"/>
    </w:pPr>
    <w:rPr>
      <w:rFonts w:ascii="Arial" w:eastAsia="Times New Roman" w:hAnsi="Arial" w:cs="Arial"/>
      <w:color w:val="000000"/>
      <w:sz w:val="24"/>
      <w:szCs w:val="24"/>
    </w:rPr>
  </w:style>
  <w:style w:type="paragraph" w:customStyle="1" w:styleId="BasicParagraph">
    <w:name w:val="[Basic Paragraph]"/>
    <w:basedOn w:val="Normal"/>
    <w:uiPriority w:val="99"/>
    <w:rsid w:val="00155C3F"/>
    <w:pPr>
      <w:autoSpaceDE w:val="0"/>
      <w:autoSpaceDN w:val="0"/>
      <w:adjustRightInd w:val="0"/>
      <w:spacing w:line="288" w:lineRule="auto"/>
      <w:textAlignment w:val="center"/>
    </w:pPr>
    <w:rPr>
      <w:rFonts w:ascii="Minion Pro" w:eastAsia="Calibri" w:hAnsi="Minion Pro" w:cs="Minion Pro"/>
      <w:color w:val="000000"/>
      <w:sz w:val="24"/>
      <w:szCs w:val="24"/>
      <w:lang w:val="en-US" w:eastAsia="en-US"/>
    </w:rPr>
  </w:style>
  <w:style w:type="character" w:customStyle="1" w:styleId="PargrafodaListaChar">
    <w:name w:val="Parágrafo da Lista Char"/>
    <w:link w:val="PargrafodaLista"/>
    <w:uiPriority w:val="34"/>
    <w:locked/>
    <w:rsid w:val="00E7643C"/>
    <w:rPr>
      <w:rFonts w:ascii="Times New Roman" w:eastAsia="Times New Roman" w:hAnsi="Times New Roman"/>
    </w:rPr>
  </w:style>
  <w:style w:type="paragraph" w:customStyle="1" w:styleId="Nivel01">
    <w:name w:val="Nivel 01"/>
    <w:basedOn w:val="Ttulo1"/>
    <w:next w:val="Normal"/>
    <w:link w:val="Nivel01Char"/>
    <w:qFormat/>
    <w:rsid w:val="00BB619E"/>
    <w:pPr>
      <w:keepLines/>
      <w:numPr>
        <w:numId w:val="11"/>
      </w:numPr>
      <w:spacing w:before="480" w:after="120" w:line="276" w:lineRule="auto"/>
      <w:ind w:right="-15"/>
      <w:jc w:val="both"/>
    </w:pPr>
    <w:rPr>
      <w:rFonts w:ascii="Arial" w:eastAsia="MS Gothic" w:hAnsi="Arial"/>
      <w:b/>
      <w:bCs/>
      <w:color w:val="000000"/>
      <w:sz w:val="20"/>
    </w:rPr>
  </w:style>
  <w:style w:type="character" w:customStyle="1" w:styleId="Nivel01Char">
    <w:name w:val="Nivel 01 Char"/>
    <w:link w:val="Nivel01"/>
    <w:rsid w:val="00BB619E"/>
    <w:rPr>
      <w:rFonts w:ascii="Arial" w:eastAsia="MS Gothic" w:hAnsi="Arial"/>
      <w:b/>
      <w:bCs/>
      <w:color w:val="000000"/>
    </w:rPr>
  </w:style>
  <w:style w:type="paragraph" w:customStyle="1" w:styleId="Nivel1">
    <w:name w:val="Nivel1"/>
    <w:basedOn w:val="Ttulo1"/>
    <w:link w:val="Nivel1Char"/>
    <w:qFormat/>
    <w:rsid w:val="001D7982"/>
    <w:pPr>
      <w:keepLines/>
      <w:spacing w:before="480" w:line="276" w:lineRule="auto"/>
      <w:ind w:left="357" w:hanging="357"/>
      <w:jc w:val="both"/>
    </w:pPr>
    <w:rPr>
      <w:rFonts w:ascii="Arial" w:eastAsia="MS Gothic" w:hAnsi="Arial"/>
      <w:b/>
      <w:color w:val="000000"/>
      <w:sz w:val="20"/>
    </w:rPr>
  </w:style>
  <w:style w:type="character" w:customStyle="1" w:styleId="Nivel1Char">
    <w:name w:val="Nivel1 Char"/>
    <w:link w:val="Nivel1"/>
    <w:rsid w:val="001D7982"/>
    <w:rPr>
      <w:rFonts w:ascii="Arial" w:eastAsia="MS Gothic" w:hAnsi="Arial" w:cs="Arial"/>
      <w:b/>
      <w:color w:val="000000"/>
    </w:rPr>
  </w:style>
  <w:style w:type="paragraph" w:customStyle="1" w:styleId="PargrafodaLista1">
    <w:name w:val="Parágrafo da Lista1"/>
    <w:basedOn w:val="Normal"/>
    <w:rsid w:val="005E6B56"/>
    <w:pPr>
      <w:ind w:left="720"/>
    </w:pPr>
    <w:rPr>
      <w:rFonts w:ascii="Ecofont_Spranq_eco_Sans" w:hAnsi="Ecofont_Spranq_eco_Sans" w:cs="Tahoma"/>
      <w:sz w:val="24"/>
      <w:szCs w:val="24"/>
    </w:rPr>
  </w:style>
  <w:style w:type="character" w:customStyle="1" w:styleId="MenoPendente1">
    <w:name w:val="Menção Pendente1"/>
    <w:uiPriority w:val="99"/>
    <w:semiHidden/>
    <w:unhideWhenUsed/>
    <w:rsid w:val="000920D1"/>
    <w:rPr>
      <w:color w:val="605E5C"/>
      <w:shd w:val="clear" w:color="auto" w:fill="E1DFDD"/>
    </w:rPr>
  </w:style>
  <w:style w:type="table" w:customStyle="1" w:styleId="TableNormal">
    <w:name w:val="Table Normal"/>
    <w:uiPriority w:val="2"/>
    <w:semiHidden/>
    <w:unhideWhenUsed/>
    <w:qFormat/>
    <w:rsid w:val="008853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537C"/>
    <w:pPr>
      <w:widowControl w:val="0"/>
      <w:autoSpaceDE w:val="0"/>
      <w:autoSpaceDN w:val="0"/>
    </w:pPr>
    <w:rPr>
      <w:rFonts w:ascii="Arial" w:eastAsia="Arial" w:hAnsi="Arial" w:cs="Arial"/>
      <w:sz w:val="22"/>
      <w:szCs w:val="22"/>
      <w:lang w:val="en-US" w:eastAsia="en-US"/>
    </w:rPr>
  </w:style>
  <w:style w:type="paragraph" w:customStyle="1" w:styleId="04partenormativa">
    <w:name w:val="04partenormativa"/>
    <w:basedOn w:val="Normal"/>
    <w:rsid w:val="006117E1"/>
    <w:pPr>
      <w:spacing w:before="100" w:beforeAutospacing="1" w:after="100" w:afterAutospacing="1"/>
    </w:pPr>
    <w:rPr>
      <w:sz w:val="24"/>
      <w:szCs w:val="24"/>
    </w:rPr>
  </w:style>
  <w:style w:type="paragraph" w:customStyle="1" w:styleId="m-1518089069318896365msobodytext2">
    <w:name w:val="m_-1518089069318896365msobodytext2"/>
    <w:basedOn w:val="Normal"/>
    <w:rsid w:val="00F45753"/>
    <w:pPr>
      <w:spacing w:before="100" w:beforeAutospacing="1" w:after="100" w:afterAutospacing="1"/>
    </w:pPr>
    <w:rPr>
      <w:sz w:val="24"/>
      <w:szCs w:val="24"/>
    </w:rPr>
  </w:style>
  <w:style w:type="character" w:styleId="MenoPendente">
    <w:name w:val="Unresolved Mention"/>
    <w:basedOn w:val="Fontepargpadro"/>
    <w:uiPriority w:val="99"/>
    <w:semiHidden/>
    <w:unhideWhenUsed/>
    <w:rsid w:val="004A5D8D"/>
    <w:rPr>
      <w:color w:val="605E5C"/>
      <w:shd w:val="clear" w:color="auto" w:fill="E1DFDD"/>
    </w:rPr>
  </w:style>
  <w:style w:type="paragraph" w:customStyle="1" w:styleId="Nivel01Titulo">
    <w:name w:val="Nivel_01_Titulo"/>
    <w:basedOn w:val="Ttulo1"/>
    <w:next w:val="Normal"/>
    <w:link w:val="Nivel01TituloChar"/>
    <w:qFormat/>
    <w:rsid w:val="0058342E"/>
    <w:pPr>
      <w:keepLines/>
      <w:numPr>
        <w:numId w:val="47"/>
      </w:numPr>
      <w:tabs>
        <w:tab w:val="left" w:pos="567"/>
      </w:tabs>
      <w:spacing w:before="240" w:line="240" w:lineRule="auto"/>
      <w:jc w:val="both"/>
    </w:pPr>
    <w:rPr>
      <w:rFonts w:ascii="Arial" w:eastAsia="MS Gothic" w:hAnsi="Arial"/>
      <w:b/>
      <w:bCs/>
      <w:sz w:val="20"/>
    </w:rPr>
  </w:style>
  <w:style w:type="character" w:customStyle="1" w:styleId="Nivel01TituloChar">
    <w:name w:val="Nivel_01_Titulo Char"/>
    <w:link w:val="Nivel01Titulo"/>
    <w:rsid w:val="0058342E"/>
    <w:rPr>
      <w:rFonts w:ascii="Arial" w:eastAsia="MS Gothic"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1546">
      <w:bodyDiv w:val="1"/>
      <w:marLeft w:val="0"/>
      <w:marRight w:val="0"/>
      <w:marTop w:val="0"/>
      <w:marBottom w:val="0"/>
      <w:divBdr>
        <w:top w:val="none" w:sz="0" w:space="0" w:color="auto"/>
        <w:left w:val="none" w:sz="0" w:space="0" w:color="auto"/>
        <w:bottom w:val="none" w:sz="0" w:space="0" w:color="auto"/>
        <w:right w:val="none" w:sz="0" w:space="0" w:color="auto"/>
      </w:divBdr>
    </w:div>
    <w:div w:id="1983656683">
      <w:bodyDiv w:val="1"/>
      <w:marLeft w:val="0"/>
      <w:marRight w:val="0"/>
      <w:marTop w:val="0"/>
      <w:marBottom w:val="0"/>
      <w:divBdr>
        <w:top w:val="none" w:sz="0" w:space="0" w:color="auto"/>
        <w:left w:val="none" w:sz="0" w:space="0" w:color="auto"/>
        <w:bottom w:val="none" w:sz="0" w:space="0" w:color="auto"/>
        <w:right w:val="none" w:sz="0" w:space="0" w:color="auto"/>
      </w:divBdr>
    </w:div>
    <w:div w:id="200546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sp.org.br"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nj.jus.br/improbidade_adm/consultar_requerido.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D7FDA-1E32-4BBF-87D4-7D7AF2F6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23</Pages>
  <Words>5796</Words>
  <Characters>31301</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Marcus.lic.sp</dc:creator>
  <cp:lastModifiedBy>Eduardo.lic.sp</cp:lastModifiedBy>
  <cp:revision>32</cp:revision>
  <cp:lastPrinted>2020-01-23T16:18:00Z</cp:lastPrinted>
  <dcterms:created xsi:type="dcterms:W3CDTF">2019-12-17T14:39:00Z</dcterms:created>
  <dcterms:modified xsi:type="dcterms:W3CDTF">2020-02-04T18:23:00Z</dcterms:modified>
</cp:coreProperties>
</file>